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firstLine="340"/>
        <w:jc w:val="center"/>
        <w:rPr/>
      </w:pPr>
      <w:r>
        <w:rPr>
          <w:rFonts w:cs="Arial" w:ascii="Times New Roman" w:hAnsi="Times New Roman"/>
          <w:sz w:val="24"/>
          <w:szCs w:val="24"/>
        </w:rPr>
        <w:t>Miejska Szkoła Muzyczna I stopnia w Gostyninie</w:t>
      </w:r>
    </w:p>
    <w:p>
      <w:pPr>
        <w:pStyle w:val="Normal"/>
        <w:spacing w:lineRule="auto" w:line="360" w:before="0" w:after="0"/>
        <w:ind w:left="0" w:right="0" w:firstLine="34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ul. J. Bema 23</w:t>
      </w:r>
    </w:p>
    <w:p>
      <w:pPr>
        <w:pStyle w:val="Normal"/>
        <w:spacing w:lineRule="auto" w:line="360" w:before="0" w:after="0"/>
        <w:ind w:left="0" w:right="0" w:firstLine="34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09-500 Gostynin</w:t>
      </w:r>
    </w:p>
    <w:p>
      <w:pPr>
        <w:pStyle w:val="Normal"/>
        <w:spacing w:lineRule="auto" w:line="360" w:before="0" w:after="0"/>
        <w:ind w:left="0" w:right="0" w:firstLine="34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34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34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34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36"/>
          <w:szCs w:val="36"/>
        </w:rPr>
        <w:t>SZKOLNY PROGRAM WYCHOWAWCZO-PROFILAKTYCZNY</w:t>
      </w:r>
    </w:p>
    <w:p>
      <w:pPr>
        <w:pStyle w:val="Normal"/>
        <w:spacing w:lineRule="auto" w:line="360" w:before="0" w:after="0"/>
        <w:ind w:left="0" w:right="0" w:firstLine="34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>ROK SZKOLNY 2019/2020</w:t>
      </w:r>
    </w:p>
    <w:p>
      <w:pPr>
        <w:pStyle w:val="Normal"/>
        <w:spacing w:lineRule="auto" w:line="360" w:before="0" w:after="0"/>
        <w:ind w:left="0" w:right="0" w:firstLine="340"/>
        <w:jc w:val="center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ind w:left="0" w:right="0" w:firstLine="34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34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34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34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34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340"/>
        <w:jc w:val="left"/>
        <w:rPr/>
      </w:pPr>
      <w:r>
        <w:rPr>
          <w:rFonts w:cs="Arial" w:ascii="Times New Roman" w:hAnsi="Times New Roman"/>
          <w:sz w:val="24"/>
          <w:szCs w:val="24"/>
        </w:rPr>
        <w:t xml:space="preserve">Opracował </w:t>
      </w:r>
      <w:bookmarkStart w:id="0" w:name="_GoBack"/>
      <w:bookmarkEnd w:id="0"/>
      <w:r>
        <w:rPr>
          <w:rFonts w:cs="Arial" w:ascii="Times New Roman" w:hAnsi="Times New Roman"/>
          <w:sz w:val="24"/>
          <w:szCs w:val="24"/>
        </w:rPr>
        <w:t>zespół nauczycieli w składzie:</w:t>
      </w:r>
    </w:p>
    <w:p>
      <w:pPr>
        <w:pStyle w:val="Normal"/>
        <w:spacing w:lineRule="auto" w:line="360" w:before="0" w:after="0"/>
        <w:ind w:left="0" w:right="0" w:firstLine="34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ab/>
        <w:t>mgr Małgorzata Kwiatkowska</w:t>
        <w:tab/>
        <w:tab/>
        <w:t>………………………...</w:t>
      </w:r>
    </w:p>
    <w:p>
      <w:pPr>
        <w:pStyle w:val="Normal"/>
        <w:spacing w:lineRule="auto" w:line="360" w:before="0" w:after="0"/>
        <w:ind w:left="0" w:right="0" w:firstLine="34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ab/>
        <w:t>mgr Klaudia Kowalewska-Bukowska</w:t>
        <w:tab/>
        <w:t>…………………………</w:t>
      </w:r>
    </w:p>
    <w:p>
      <w:pPr>
        <w:pStyle w:val="Normal"/>
        <w:spacing w:lineRule="auto" w:line="360" w:before="0" w:after="0"/>
        <w:ind w:left="0" w:right="0" w:firstLine="34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ab/>
        <w:t>mgr Grażyna Sukiennik</w:t>
        <w:tab/>
        <w:tab/>
        <w:tab/>
        <w:t>…………………………</w:t>
      </w:r>
    </w:p>
    <w:p>
      <w:pPr>
        <w:pStyle w:val="Normal"/>
        <w:spacing w:lineRule="auto" w:line="360" w:before="0" w:after="0"/>
        <w:ind w:left="0" w:right="0" w:firstLine="34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ab/>
        <w:t>mgr Maciej Milczarek</w:t>
        <w:tab/>
        <w:tab/>
        <w:tab/>
        <w:t>…………………………</w:t>
      </w:r>
    </w:p>
    <w:p>
      <w:pPr>
        <w:pStyle w:val="Normal"/>
        <w:spacing w:lineRule="auto" w:line="360" w:before="0" w:after="0"/>
        <w:ind w:left="0" w:right="0" w:firstLine="340"/>
        <w:jc w:val="both"/>
        <w:rPr>
          <w:rFonts w:ascii="Times New Roman" w:hAnsi="Times New Roman" w:cs="Arial"/>
          <w:szCs w:val="24"/>
        </w:rPr>
      </w:pPr>
      <w:r>
        <w:rPr>
          <w:rFonts w:cs="Arial" w:ascii="Times New Roman" w:hAnsi="Times New Roman"/>
          <w:szCs w:val="24"/>
        </w:rPr>
      </w:r>
    </w:p>
    <w:p>
      <w:pPr>
        <w:pStyle w:val="Normal"/>
        <w:spacing w:lineRule="auto" w:line="360" w:before="0" w:after="0"/>
        <w:ind w:left="0" w:right="0" w:firstLine="340"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spacing w:lineRule="auto" w:line="360" w:before="0" w:after="0"/>
        <w:ind w:left="0" w:right="0" w:firstLine="34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Cs w:val="24"/>
        </w:rPr>
        <w:t>Szkolny Program wychowawczo–profilaktyczny został:</w:t>
      </w:r>
    </w:p>
    <w:p>
      <w:pPr>
        <w:pStyle w:val="Normal"/>
        <w:spacing w:lineRule="auto" w:line="360" w:before="0" w:after="0"/>
        <w:ind w:left="0" w:right="0" w:firstLine="34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Cs w:val="24"/>
        </w:rPr>
        <w:t>- zaopiniowany na posiedzeniu Rady Pedagogicznej 13 września 2019 r. (Uchwała nr 06/2019/20)</w:t>
      </w:r>
    </w:p>
    <w:p>
      <w:pPr>
        <w:pStyle w:val="Normal"/>
        <w:spacing w:lineRule="auto" w:line="360" w:before="0" w:after="0"/>
        <w:ind w:left="0" w:right="0" w:firstLine="340"/>
        <w:jc w:val="both"/>
        <w:rPr>
          <w:rFonts w:ascii="Times New Roman" w:hAnsi="Times New Roman" w:cs="Arial"/>
          <w:szCs w:val="24"/>
        </w:rPr>
      </w:pPr>
      <w:r>
        <w:rPr>
          <w:rFonts w:cs="Arial" w:ascii="Times New Roman" w:hAnsi="Times New Roman"/>
          <w:szCs w:val="24"/>
        </w:rPr>
      </w:r>
    </w:p>
    <w:p>
      <w:pPr>
        <w:pStyle w:val="Normal"/>
        <w:spacing w:lineRule="auto" w:line="360" w:before="0" w:after="0"/>
        <w:ind w:left="0" w:right="0" w:firstLine="34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szCs w:val="24"/>
        </w:rPr>
        <w:t>………………………………………………………</w:t>
      </w:r>
      <w:r>
        <w:rPr>
          <w:rFonts w:cs="Arial" w:ascii="Times New Roman" w:hAnsi="Times New Roman"/>
          <w:szCs w:val="24"/>
        </w:rPr>
        <w:t>.</w:t>
      </w:r>
    </w:p>
    <w:p>
      <w:pPr>
        <w:pStyle w:val="Normal"/>
        <w:spacing w:lineRule="auto" w:line="360" w:before="0" w:after="0"/>
        <w:ind w:left="0" w:right="0" w:firstLine="34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Cs w:val="24"/>
        </w:rPr>
        <w:t>- uchwalony przez Radę Rodziców (Uchwała nr 04/2019/2020 z 13 września 2019 r.)</w:t>
      </w:r>
    </w:p>
    <w:p>
      <w:pPr>
        <w:pStyle w:val="Normal"/>
        <w:spacing w:lineRule="auto" w:line="360" w:before="0" w:after="0"/>
        <w:ind w:left="0" w:right="0" w:firstLine="340"/>
        <w:jc w:val="both"/>
        <w:rPr>
          <w:rFonts w:ascii="Times New Roman" w:hAnsi="Times New Roman" w:cs="Arial"/>
          <w:szCs w:val="24"/>
        </w:rPr>
      </w:pPr>
      <w:r>
        <w:rPr>
          <w:rFonts w:cs="Arial" w:ascii="Times New Roman" w:hAnsi="Times New Roman"/>
          <w:szCs w:val="24"/>
        </w:rPr>
      </w:r>
    </w:p>
    <w:p>
      <w:pPr>
        <w:pStyle w:val="Normal"/>
        <w:spacing w:lineRule="auto" w:line="360" w:before="0" w:after="0"/>
        <w:ind w:left="0" w:right="0" w:firstLine="34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szCs w:val="24"/>
        </w:rPr>
        <w:t>………………………………………………………</w:t>
      </w:r>
      <w:r>
        <w:rPr>
          <w:rFonts w:cs="Arial" w:ascii="Times New Roman" w:hAnsi="Times New Roman"/>
          <w:szCs w:val="24"/>
        </w:rPr>
        <w:t>.</w:t>
      </w:r>
    </w:p>
    <w:p>
      <w:pPr>
        <w:pStyle w:val="Normal"/>
        <w:spacing w:lineRule="auto" w:line="360" w:before="0" w:after="0"/>
        <w:ind w:left="0" w:right="0" w:firstLine="34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Cs w:val="24"/>
        </w:rPr>
        <w:t>- zatwierdzony przez Dyrektora Szkoły 13 września 2019 r.</w:t>
      </w:r>
    </w:p>
    <w:p>
      <w:pPr>
        <w:pStyle w:val="Normal"/>
        <w:spacing w:lineRule="auto" w:line="360" w:before="0" w:after="0"/>
        <w:ind w:left="0" w:right="0" w:firstLine="340"/>
        <w:jc w:val="both"/>
        <w:rPr>
          <w:rFonts w:ascii="Times New Roman" w:hAnsi="Times New Roman" w:cs="Arial"/>
          <w:szCs w:val="24"/>
        </w:rPr>
      </w:pPr>
      <w:r>
        <w:rPr>
          <w:rFonts w:cs="Arial" w:ascii="Times New Roman" w:hAnsi="Times New Roman"/>
          <w:szCs w:val="24"/>
        </w:rPr>
      </w:r>
    </w:p>
    <w:p>
      <w:pPr>
        <w:sectPr>
          <w:type w:val="nextPage"/>
          <w:pgSz w:w="11906" w:h="16838"/>
          <w:pgMar w:left="1134" w:right="1134" w:header="720" w:top="1134" w:footer="720" w:bottom="1134" w:gutter="0"/>
          <w:pgNumType w:start="1" w:fmt="decimal"/>
          <w:formProt w:val="false"/>
          <w:textDirection w:val="lrTb"/>
          <w:docGrid w:type="default" w:linePitch="100" w:charSpace="0"/>
        </w:sectPr>
        <w:pStyle w:val="Normal"/>
        <w:spacing w:lineRule="auto" w:line="360" w:before="0" w:after="0"/>
        <w:ind w:left="0" w:right="0" w:firstLine="340"/>
        <w:jc w:val="right"/>
        <w:rPr/>
      </w:pPr>
      <w:r>
        <w:rPr>
          <w:rFonts w:cs="Arial" w:ascii="Times New Roman" w:hAnsi="Times New Roman"/>
          <w:szCs w:val="24"/>
        </w:rPr>
        <w:t>………………………………………………………</w:t>
      </w:r>
      <w:r>
        <w:rPr>
          <w:rFonts w:cs="Arial" w:ascii="Times New Roman" w:hAnsi="Times New Roman"/>
          <w:szCs w:val="24"/>
        </w:rPr>
        <w:t>.</w:t>
      </w:r>
    </w:p>
    <w:p>
      <w:pPr>
        <w:pStyle w:val="TOAHeading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Spis treści</w:t>
      </w:r>
    </w:p>
    <w:p>
      <w:pPr>
        <w:pStyle w:val="Spistreci1"/>
        <w:tabs>
          <w:tab w:val="right" w:pos="9072" w:leader="dot"/>
        </w:tabs>
        <w:rPr/>
      </w:pPr>
      <w:r>
        <w:fldChar w:fldCharType="begin"/>
      </w:r>
      <w:r>
        <w:rPr>
          <w:rStyle w:val="Czeindeksu"/>
          <w:sz w:val="24"/>
          <w:szCs w:val="24"/>
          <w:rFonts w:ascii="Times New Roman" w:hAnsi="Times New Roman"/>
        </w:rPr>
        <w:instrText> TOC \f \t "Podtytuł,1,Nagłówek 3,2,Nagłówek 4,4,Nagłówek 5,5,Nagłówek 6,6,Nagłówek 7,7,Nagłówek 8,8" \h</w:instrText>
      </w:r>
      <w:r>
        <w:rPr>
          <w:rStyle w:val="Czeindeksu"/>
          <w:sz w:val="24"/>
          <w:szCs w:val="24"/>
          <w:rFonts w:ascii="Times New Roman" w:hAnsi="Times New Roman"/>
        </w:rPr>
        <w:fldChar w:fldCharType="separate"/>
      </w:r>
      <w:hyperlink w:anchor="__RefHeading___Toc12558_2792724619">
        <w:r>
          <w:rPr>
            <w:rStyle w:val="Czeindeksu"/>
            <w:rFonts w:ascii="Times New Roman" w:hAnsi="Times New Roman"/>
            <w:sz w:val="24"/>
            <w:szCs w:val="24"/>
          </w:rPr>
          <w:t>1. Podstawa prawna</w:t>
          <w:tab/>
          <w:t>3</w:t>
        </w:r>
      </w:hyperlink>
    </w:p>
    <w:p>
      <w:pPr>
        <w:pStyle w:val="Spistreci1"/>
        <w:tabs>
          <w:tab w:val="right" w:pos="9072" w:leader="dot"/>
        </w:tabs>
        <w:rPr/>
      </w:pPr>
      <w:hyperlink w:anchor="__RefHeading___Toc12440_2792724619">
        <w:r>
          <w:rPr>
            <w:rStyle w:val="Czeindeksu"/>
            <w:rFonts w:ascii="Times New Roman" w:hAnsi="Times New Roman"/>
            <w:sz w:val="24"/>
            <w:szCs w:val="24"/>
          </w:rPr>
          <w:t>2. Wstęp</w:t>
          <w:tab/>
          <w:t>5</w:t>
        </w:r>
      </w:hyperlink>
    </w:p>
    <w:p>
      <w:pPr>
        <w:pStyle w:val="Spistreci1"/>
        <w:tabs>
          <w:tab w:val="right" w:pos="9072" w:leader="dot"/>
        </w:tabs>
        <w:rPr/>
      </w:pPr>
      <w:hyperlink w:anchor="__RefHeading___Toc1656_4102369066">
        <w:r>
          <w:rPr>
            <w:rStyle w:val="Czeindeksu"/>
            <w:rFonts w:ascii="Times New Roman" w:hAnsi="Times New Roman"/>
            <w:sz w:val="24"/>
            <w:szCs w:val="24"/>
          </w:rPr>
          <w:t>3. Charakterystyka szkoły i środowiska lokalnego</w:t>
          <w:tab/>
          <w:t>7</w:t>
        </w:r>
      </w:hyperlink>
    </w:p>
    <w:p>
      <w:pPr>
        <w:pStyle w:val="Spistreci1"/>
        <w:tabs>
          <w:tab w:val="right" w:pos="9072" w:leader="dot"/>
        </w:tabs>
        <w:rPr/>
      </w:pPr>
      <w:hyperlink w:anchor="__RefHeading___Toc12444_2792724619">
        <w:r>
          <w:rPr>
            <w:rStyle w:val="Czeindeksu"/>
            <w:rFonts w:ascii="Times New Roman" w:hAnsi="Times New Roman"/>
            <w:sz w:val="24"/>
            <w:szCs w:val="24"/>
          </w:rPr>
          <w:t>4. Wizja szkoły</w:t>
          <w:tab/>
          <w:t>7</w:t>
        </w:r>
      </w:hyperlink>
    </w:p>
    <w:p>
      <w:pPr>
        <w:pStyle w:val="Spistreci1"/>
        <w:tabs>
          <w:tab w:val="right" w:pos="9072" w:leader="dot"/>
        </w:tabs>
        <w:rPr/>
      </w:pPr>
      <w:hyperlink w:anchor="__RefHeading___Toc12446_2792724619">
        <w:r>
          <w:rPr>
            <w:rStyle w:val="Czeindeksu"/>
            <w:rFonts w:ascii="Times New Roman" w:hAnsi="Times New Roman"/>
            <w:sz w:val="24"/>
            <w:szCs w:val="24"/>
          </w:rPr>
          <w:t>5. Misja szkoły</w:t>
          <w:tab/>
          <w:t>8</w:t>
        </w:r>
      </w:hyperlink>
    </w:p>
    <w:p>
      <w:pPr>
        <w:pStyle w:val="Spistreci1"/>
        <w:tabs>
          <w:tab w:val="right" w:pos="9072" w:leader="dot"/>
        </w:tabs>
        <w:rPr/>
      </w:pPr>
      <w:hyperlink w:anchor="__RefHeading___Toc12448_2792724619">
        <w:r>
          <w:rPr>
            <w:rStyle w:val="Czeindeksu"/>
            <w:rFonts w:ascii="Times New Roman" w:hAnsi="Times New Roman"/>
            <w:sz w:val="24"/>
            <w:szCs w:val="24"/>
          </w:rPr>
          <w:t>6. Model absolwenta</w:t>
          <w:tab/>
          <w:t>8</w:t>
        </w:r>
      </w:hyperlink>
    </w:p>
    <w:p>
      <w:pPr>
        <w:pStyle w:val="Spistreci1"/>
        <w:tabs>
          <w:tab w:val="right" w:pos="9072" w:leader="dot"/>
        </w:tabs>
        <w:rPr/>
      </w:pPr>
      <w:hyperlink w:anchor="__RefHeading___Toc12450_2792724619">
        <w:r>
          <w:rPr>
            <w:rStyle w:val="Czeindeksu"/>
            <w:rFonts w:ascii="Times New Roman" w:hAnsi="Times New Roman"/>
            <w:sz w:val="24"/>
            <w:szCs w:val="24"/>
          </w:rPr>
          <w:t>7. Priorytety wychowawcze i profilaktyczne</w:t>
          <w:tab/>
          <w:t>9</w:t>
        </w:r>
      </w:hyperlink>
    </w:p>
    <w:p>
      <w:pPr>
        <w:pStyle w:val="Spistreci1"/>
        <w:tabs>
          <w:tab w:val="right" w:pos="9072" w:leader="dot"/>
        </w:tabs>
        <w:rPr/>
      </w:pPr>
      <w:hyperlink w:anchor="__RefHeading___Toc12452_2792724619">
        <w:r>
          <w:rPr>
            <w:rStyle w:val="Czeindeksu"/>
            <w:rFonts w:ascii="Times New Roman" w:hAnsi="Times New Roman"/>
            <w:sz w:val="24"/>
            <w:szCs w:val="24"/>
          </w:rPr>
          <w:t>8. Podstawowe założenia dla realizacji priorytetów wychowawczych i profilaktycznych</w:t>
          <w:tab/>
          <w:t>10</w:t>
        </w:r>
      </w:hyperlink>
    </w:p>
    <w:p>
      <w:pPr>
        <w:pStyle w:val="Spistreci1"/>
        <w:tabs>
          <w:tab w:val="right" w:pos="9072" w:leader="dot"/>
        </w:tabs>
        <w:rPr/>
      </w:pPr>
      <w:hyperlink w:anchor="__RefHeading___Toc12454_2792724619">
        <w:r>
          <w:rPr>
            <w:rStyle w:val="Czeindeksu"/>
            <w:rFonts w:ascii="Times New Roman" w:hAnsi="Times New Roman"/>
            <w:sz w:val="24"/>
            <w:szCs w:val="24"/>
          </w:rPr>
          <w:t>9. Realizacja priorytetów wychowawczych</w:t>
          <w:tab/>
          <w:t>10</w:t>
        </w:r>
      </w:hyperlink>
    </w:p>
    <w:p>
      <w:pPr>
        <w:pStyle w:val="Spistreci2"/>
        <w:tabs>
          <w:tab w:val="clear" w:pos="8789"/>
          <w:tab w:val="right" w:pos="9072" w:leader="dot"/>
        </w:tabs>
        <w:rPr/>
      </w:pPr>
      <w:hyperlink w:anchor="__RefHeading___Toc11700_2792724619">
        <w:r>
          <w:rPr>
            <w:rStyle w:val="Czeindeksu"/>
            <w:rFonts w:ascii="Times New Roman" w:hAnsi="Times New Roman"/>
            <w:sz w:val="24"/>
            <w:szCs w:val="24"/>
          </w:rPr>
          <w:t>1) Wspieranie rozwoju i twórczych możliwości uczniów.</w:t>
          <w:tab/>
          <w:t>10</w:t>
        </w:r>
      </w:hyperlink>
    </w:p>
    <w:p>
      <w:pPr>
        <w:pStyle w:val="Spistreci2"/>
        <w:tabs>
          <w:tab w:val="clear" w:pos="8789"/>
          <w:tab w:val="right" w:pos="9072" w:leader="dot"/>
        </w:tabs>
        <w:rPr/>
      </w:pPr>
      <w:hyperlink w:anchor="__RefHeading___Toc11702_2792724619">
        <w:r>
          <w:rPr>
            <w:rStyle w:val="Czeindeksu"/>
            <w:rFonts w:ascii="Times New Roman" w:hAnsi="Times New Roman"/>
            <w:sz w:val="24"/>
            <w:szCs w:val="24"/>
          </w:rPr>
          <w:t>Sposoby realizacji celów</w:t>
          <w:tab/>
          <w:t>11</w:t>
        </w:r>
      </w:hyperlink>
    </w:p>
    <w:p>
      <w:pPr>
        <w:pStyle w:val="Spistreci2"/>
        <w:tabs>
          <w:tab w:val="clear" w:pos="8789"/>
          <w:tab w:val="right" w:pos="9072" w:leader="dot"/>
        </w:tabs>
        <w:rPr/>
      </w:pPr>
      <w:hyperlink w:anchor="__RefHeading___Toc11704_2792724619">
        <w:r>
          <w:rPr>
            <w:rStyle w:val="Czeindeksu"/>
            <w:rFonts w:ascii="Times New Roman" w:hAnsi="Times New Roman"/>
            <w:sz w:val="24"/>
            <w:szCs w:val="24"/>
          </w:rPr>
          <w:t>2) Integracja szkolna i środowiskowa</w:t>
          <w:tab/>
          <w:t>12</w:t>
        </w:r>
      </w:hyperlink>
    </w:p>
    <w:p>
      <w:pPr>
        <w:pStyle w:val="Spistreci2"/>
        <w:tabs>
          <w:tab w:val="clear" w:pos="8789"/>
          <w:tab w:val="right" w:pos="9072" w:leader="dot"/>
        </w:tabs>
        <w:rPr/>
      </w:pPr>
      <w:hyperlink w:anchor="__RefHeading___Toc11706_2792724619">
        <w:r>
          <w:rPr>
            <w:rStyle w:val="Czeindeksu"/>
            <w:rFonts w:ascii="Times New Roman" w:hAnsi="Times New Roman"/>
            <w:sz w:val="24"/>
            <w:szCs w:val="24"/>
          </w:rPr>
          <w:t>Sposoby realizacji celów</w:t>
          <w:tab/>
          <w:t>13</w:t>
        </w:r>
      </w:hyperlink>
    </w:p>
    <w:p>
      <w:pPr>
        <w:pStyle w:val="Spistreci2"/>
        <w:tabs>
          <w:tab w:val="clear" w:pos="8789"/>
          <w:tab w:val="right" w:pos="9072" w:leader="dot"/>
        </w:tabs>
        <w:rPr/>
      </w:pPr>
      <w:hyperlink w:anchor="__RefHeading___Toc11708_2792724619">
        <w:r>
          <w:rPr>
            <w:rStyle w:val="Czeindeksu"/>
            <w:rFonts w:ascii="Times New Roman" w:hAnsi="Times New Roman"/>
            <w:sz w:val="24"/>
            <w:szCs w:val="24"/>
          </w:rPr>
          <w:t>3) Współpraca z rodzicami</w:t>
          <w:tab/>
          <w:t>13</w:t>
        </w:r>
      </w:hyperlink>
    </w:p>
    <w:p>
      <w:pPr>
        <w:pStyle w:val="Spistreci2"/>
        <w:tabs>
          <w:tab w:val="clear" w:pos="8789"/>
          <w:tab w:val="right" w:pos="9072" w:leader="dot"/>
        </w:tabs>
        <w:rPr/>
      </w:pPr>
      <w:hyperlink w:anchor="__RefHeading___Toc11710_2792724619">
        <w:r>
          <w:rPr>
            <w:rStyle w:val="Czeindeksu"/>
            <w:rFonts w:ascii="Times New Roman" w:hAnsi="Times New Roman"/>
            <w:sz w:val="24"/>
            <w:szCs w:val="24"/>
          </w:rPr>
          <w:t>Sposoby realizacji celów</w:t>
          <w:tab/>
          <w:t>14</w:t>
        </w:r>
      </w:hyperlink>
    </w:p>
    <w:p>
      <w:pPr>
        <w:pStyle w:val="Spistreci2"/>
        <w:tabs>
          <w:tab w:val="clear" w:pos="8789"/>
          <w:tab w:val="right" w:pos="9072" w:leader="dot"/>
        </w:tabs>
        <w:rPr/>
      </w:pPr>
      <w:hyperlink w:anchor="__RefHeading___Toc11712_2792724619">
        <w:r>
          <w:rPr>
            <w:rStyle w:val="Czeindeksu"/>
            <w:rFonts w:ascii="Times New Roman" w:hAnsi="Times New Roman"/>
            <w:sz w:val="24"/>
            <w:szCs w:val="24"/>
          </w:rPr>
          <w:t>4) Działania profilaktyczne.</w:t>
          <w:tab/>
          <w:t>14</w:t>
        </w:r>
      </w:hyperlink>
    </w:p>
    <w:p>
      <w:pPr>
        <w:pStyle w:val="Spistreci2"/>
        <w:tabs>
          <w:tab w:val="clear" w:pos="8789"/>
          <w:tab w:val="right" w:pos="9072" w:leader="dot"/>
        </w:tabs>
        <w:rPr/>
      </w:pPr>
      <w:hyperlink w:anchor="__RefHeading___Toc11714_2792724619">
        <w:r>
          <w:rPr>
            <w:rStyle w:val="Czeindeksu"/>
            <w:rFonts w:ascii="Times New Roman" w:hAnsi="Times New Roman"/>
            <w:sz w:val="24"/>
            <w:szCs w:val="24"/>
          </w:rPr>
          <w:t>Sposoby realizacji celów</w:t>
          <w:tab/>
          <w:t>16</w:t>
        </w:r>
      </w:hyperlink>
    </w:p>
    <w:p>
      <w:pPr>
        <w:pStyle w:val="Spistreci1"/>
        <w:tabs>
          <w:tab w:val="right" w:pos="9072" w:leader="dot"/>
        </w:tabs>
        <w:rPr/>
      </w:pPr>
      <w:hyperlink w:anchor="__RefHeading___Toc12560_2792724619">
        <w:r>
          <w:rPr>
            <w:rStyle w:val="Czeindeksu"/>
            <w:rFonts w:ascii="Times New Roman" w:hAnsi="Times New Roman"/>
            <w:sz w:val="24"/>
            <w:szCs w:val="24"/>
          </w:rPr>
          <w:t>10. Postanowienia końcowe</w:t>
          <w:tab/>
          <w:t>16</w:t>
        </w:r>
      </w:hyperlink>
    </w:p>
    <w:p>
      <w:pPr>
        <w:pStyle w:val="Spistreci1"/>
        <w:tabs>
          <w:tab w:val="right" w:pos="9072" w:leader="dot"/>
        </w:tabs>
        <w:rPr/>
      </w:pPr>
      <w:hyperlink w:anchor="__RefHeading___Toc12458_2792724619">
        <w:r>
          <w:rPr>
            <w:rStyle w:val="Czeindeksu"/>
            <w:rFonts w:ascii="Times New Roman" w:hAnsi="Times New Roman"/>
            <w:sz w:val="24"/>
            <w:szCs w:val="24"/>
          </w:rPr>
          <w:t>11. Załączniki</w:t>
          <w:tab/>
          <w:t>16</w:t>
        </w:r>
      </w:hyperlink>
    </w:p>
    <w:p>
      <w:pPr>
        <w:pStyle w:val="Spistreci1"/>
        <w:tabs>
          <w:tab w:val="right" w:pos="9072" w:leader="dot"/>
        </w:tabs>
        <w:rPr/>
      </w:pPr>
      <w:hyperlink w:anchor="__RefHeading___Toc1658_4102369066">
        <w:r>
          <w:rPr>
            <w:rStyle w:val="Czeindeksu"/>
            <w:rFonts w:ascii="Times New Roman" w:hAnsi="Times New Roman"/>
            <w:sz w:val="24"/>
            <w:szCs w:val="24"/>
          </w:rPr>
          <w:t>12. Literatura przedmiotu wraz z dostępem</w:t>
          <w:tab/>
          <w:t>16</w:t>
        </w:r>
      </w:hyperlink>
    </w:p>
    <w:p>
      <w:pPr>
        <w:pStyle w:val="TOAHead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</w:p>
    <w:p>
      <w:pPr>
        <w:pStyle w:val="Normal"/>
        <w:spacing w:lineRule="auto" w:line="360" w:before="0" w:after="0"/>
        <w:ind w:left="0" w:right="0" w:firstLine="3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3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3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Podtytu"/>
        <w:numPr>
          <w:ilvl w:val="0"/>
          <w:numId w:val="2"/>
        </w:numPr>
        <w:jc w:val="left"/>
        <w:rPr/>
      </w:pPr>
      <w:bookmarkStart w:id="1" w:name="__RefHeading___Toc12558_2792724619"/>
      <w:bookmarkEnd w:id="1"/>
      <w:r>
        <w:rPr>
          <w:rFonts w:ascii="Times New Roman" w:hAnsi="Times New Roman"/>
          <w:b/>
          <w:bCs/>
        </w:rPr>
        <w:t>1. Podstawa prawna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Konstytucja Rzeczypospolitej Polskiej;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Powszechna Deklaracja Praw Człowieka;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Konwencja o Prawach Dziecka;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Ustawa Prawo oświatowe z dnia 14.12.2016 r. (Dz. U. z 2017 r., poz. 59);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Rozporządzenie Ministra Edukacji Narodowej z dnia 18 sierpnia 2015 r. w sprawie zakresu i form prowadzenia w szkołach i placówkach systemu oświaty działalności wychowawczej, edukacyjnej, informacyjnej i profilaktycznej, w celu przeciwdziałania narkomanii (Dz. U. z 2015 r. poz. 1249);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Rozporządzenie Ministra Edukacji Narodowej z dnia 22 stycznia 2018 r. zmieniające rozporządzenie w sprawie zakresu i form prowadzenia w szkołach  i placówkach systemu oświaty działalności wychowawczej, edukacyjnej, informacyjnej</w:t>
        <w:br/>
        <w:t>i profilaktycznej w celu przeciwdziałania narkomanii (Dz. U. z 2018 r. poz. 2014);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 w tym uczniów z niepełnosprawnością intelektualną w stopniu umiarkowanym lub znacznym, kształcenia ogólnego dla branżowej szkoły I stopnia, kształcenia ogólnego dla szkoły specjalnej przysposabiającej do pracy oraz kształcenia ogólnego dla szkoły policealnej (Dz. U.</w:t>
        <w:br/>
        <w:t>z 2017 r. poz. 356);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Rozporządzenie Ministra Kultury i Dziedzictwa Narodowego z dnia 6 września 2017r.</w:t>
        <w:br/>
        <w:t>w sprawie podstaw programowych kształcenia w  zawodach szkolnictwa artystycznego w publicznych szkołach artystycznych (Dz. U. z 2017 r., poz. 1793);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Rozporządzenie Ministra Kultury i Dziedzictwa Narodowego z dnia 6 września 2017r.</w:t>
        <w:br/>
        <w:t>w sprawie ramowych planów nauczania w publicznych szkołach i placówkach artystycznych (Dz. U. z 2017 r. poz. 1763);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 (Dz. U. z 2017 r. poz. 1591);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Rozporządzenie Ministra Edukacji Narodowej z dnia 9 sierpnia 20147 r. w sprawie  warunków organizacji kształcenia, wychowania i opieki dla dzieci i młodzieży niepeł-nosprawnych, niedostosowanych społecznie i zagrożonych niedostosowaniem społecznym (Dz. U. z 2017 r. poz. 1578);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Rozporządzenie Ministra Edukacji Narodowej z dnia 5 września 2017 r. w sprawie szczegółowych zadań wiodących ośrodków koordynacyjno-rehabilitacyjno-opiekuńczych (Dz. U. z  2017 r. poz. 1712);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Rozporządzenie Ministra Edukacji Narodowej z dnia 7 września 20147 r. w sprawie orzeczeń i opinii wydawanych przez zespoły orzekające działające w publicznych poradniach psychologiczno-pedagogicznych (Dz. U. z 2017 r. poz. 1743).</w:t>
      </w:r>
    </w:p>
    <w:p>
      <w:pPr>
        <w:pStyle w:val="Normal"/>
        <w:spacing w:lineRule="auto" w:line="360" w:before="0" w:after="0"/>
        <w:ind w:left="0" w:right="0" w:firstLine="3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Podtytu"/>
        <w:numPr>
          <w:ilvl w:val="0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odtytu"/>
        <w:numPr>
          <w:ilvl w:val="0"/>
          <w:numId w:val="2"/>
        </w:numPr>
        <w:jc w:val="left"/>
        <w:rPr/>
      </w:pPr>
      <w:bookmarkStart w:id="2" w:name="__RefHeading___Toc12440_2792724619"/>
      <w:bookmarkEnd w:id="2"/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Wstęp</w:t>
      </w:r>
    </w:p>
    <w:p>
      <w:pPr>
        <w:pStyle w:val="Podtytu"/>
        <w:numPr>
          <w:ilvl w:val="0"/>
          <w:numId w:val="2"/>
        </w:numPr>
        <w:bidi w:val="0"/>
        <w:spacing w:lineRule="auto" w:line="360" w:before="0" w:after="0"/>
        <w:ind w:left="0" w:right="0" w:firstLine="340"/>
        <w:jc w:val="both"/>
        <w:rPr/>
      </w:pPr>
      <w:bookmarkStart w:id="3" w:name="__RefHeading___Toc12442_2792724619"/>
      <w:bookmarkEnd w:id="3"/>
      <w:r>
        <w:rPr>
          <w:rFonts w:ascii="Times New Roman" w:hAnsi="Times New Roman"/>
          <w:b/>
          <w:bCs/>
          <w:sz w:val="24"/>
          <w:szCs w:val="24"/>
        </w:rPr>
        <w:t xml:space="preserve">Miejska Szkoła Muzyczna I stopnia w Gostyninie </w:t>
      </w:r>
      <w:r>
        <w:rPr>
          <w:rFonts w:ascii="Times New Roman" w:hAnsi="Times New Roman"/>
          <w:sz w:val="24"/>
          <w:szCs w:val="24"/>
        </w:rPr>
        <w:t>jest placówką kształcenia muzycznego dla utalentowanych w tym kierunku dzieci i młodzieży. Zapewnia równe szanse rzetelnej edukacji artystycznej każdemu uczniowi. Jest również placówką wychowującą</w:t>
        <w:br/>
        <w:t>i przygotowującą młodego człowieka do życia i pracy w społeczeństwie.</w:t>
      </w:r>
    </w:p>
    <w:p>
      <w:pPr>
        <w:pStyle w:val="Tretekstu"/>
        <w:bidi w:val="0"/>
        <w:spacing w:lineRule="auto" w:line="360" w:before="0" w:after="0"/>
        <w:ind w:left="0" w:righ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Muzyka jest nie tylko źródłem wspaniałych przeżyć estetycznych, ale stanowi narzędzie pracy, przy pomocy którego nauczyciele i wychowawcy kształtują szlachetne cechy i postawy młodego człowieka.</w:t>
      </w:r>
    </w:p>
    <w:p>
      <w:pPr>
        <w:pStyle w:val="Tretekstu"/>
        <w:bidi w:val="0"/>
        <w:spacing w:lineRule="auto" w:line="360" w:before="0" w:after="0"/>
        <w:ind w:left="0" w:righ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Działalność szkoły wpisuje się w potrzeby środowiska lokalnego. Nasi uczniowie i absol-wenci czynnie wpływają na pozytywny wizerunek miasta i regionu.</w:t>
      </w:r>
    </w:p>
    <w:p>
      <w:pPr>
        <w:pStyle w:val="Tretekstu"/>
        <w:bidi w:val="0"/>
        <w:spacing w:lineRule="auto" w:line="360" w:before="0" w:after="0"/>
        <w:ind w:left="0" w:righ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Wspólnym zadaniem wszystkich nauczycieli i pracowników szkoły jest systematyczne podwyższanie standardów dydaktycznych i wychowawczych dla dobra naszych wychowanków, ich rodzin oraz szeroko pojętej społeczności.</w:t>
      </w:r>
    </w:p>
    <w:p>
      <w:pPr>
        <w:pStyle w:val="Tretekstu"/>
        <w:bidi w:val="0"/>
        <w:spacing w:lineRule="auto" w:line="360" w:before="0" w:after="0"/>
        <w:ind w:left="0" w:righ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bidi w:val="0"/>
        <w:spacing w:lineRule="auto" w:line="360" w:before="0" w:after="0"/>
        <w:ind w:left="0" w:righ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Program wychowawczo-profilaktyczny</w:t>
      </w:r>
      <w:r>
        <w:rPr>
          <w:rFonts w:ascii="Times New Roman" w:hAnsi="Times New Roman"/>
          <w:sz w:val="24"/>
          <w:szCs w:val="24"/>
        </w:rPr>
        <w:t xml:space="preserve"> opiera się na złożonej problematyce wychowawczo-opiekuńczej, która związana jest z procesem edukacji młodego człowieka, mierzącego się z problemem pogodzenia nauki w dwóch szkołach. Wiąże się to z rezygnacją z czasu wolnego i dodatkową pracą. Zadaniem nauczycieli jest więc wspieranie, motywowanie i wzmacnianie poczucia własnej wartości naszych uczniów i szczególna troska o prawidłowy fizyczny i psychiczny ich rozwój.</w:t>
      </w:r>
    </w:p>
    <w:p>
      <w:pPr>
        <w:pStyle w:val="Tretekstu"/>
        <w:bidi w:val="0"/>
        <w:spacing w:lineRule="auto" w:line="360" w:before="0" w:after="0"/>
        <w:ind w:left="0" w:right="0" w:firstLine="340"/>
        <w:jc w:val="both"/>
        <w:rPr/>
      </w:pPr>
      <w:r>
        <w:rPr>
          <w:rFonts w:ascii="Times New Roman" w:hAnsi="Times New Roman"/>
          <w:sz w:val="24"/>
          <w:szCs w:val="24"/>
        </w:rPr>
        <w:t>Program wychowawczo-profilaktyczny Miejskiej Szkoły Muzycznej I stopnia w Gosty-ninie powstał w oparciu o wizję i misję szkoły. Obejmuje treści i działania o charakterze wychowawczym i kierowany jest do:</w:t>
      </w:r>
    </w:p>
    <w:p>
      <w:pPr>
        <w:pStyle w:val="Normal"/>
        <w:bidi w:val="0"/>
        <w:spacing w:lineRule="auto" w:line="360" w:before="0" w:after="0"/>
        <w:ind w:left="0" w:right="0" w:firstLine="340"/>
        <w:jc w:val="both"/>
        <w:rPr/>
      </w:pPr>
      <w:r>
        <w:rPr>
          <w:rFonts w:cs="Arial" w:ascii="Times New Roman" w:hAnsi="Times New Roman"/>
          <w:sz w:val="24"/>
          <w:szCs w:val="24"/>
        </w:rPr>
        <w:t>UCZNIÓW – którzy, jako odbiorcy procesu dydaktycznego, pragną:</w:t>
      </w:r>
    </w:p>
    <w:p>
      <w:pPr>
        <w:pStyle w:val="ListParagraph"/>
        <w:numPr>
          <w:ilvl w:val="0"/>
          <w:numId w:val="4"/>
        </w:numPr>
        <w:bidi w:val="0"/>
        <w:spacing w:lineRule="auto" w:line="360" w:before="0" w:after="0"/>
        <w:ind w:left="0" w:right="0" w:firstLine="340"/>
        <w:contextualSpacing/>
        <w:jc w:val="both"/>
        <w:rPr/>
      </w:pPr>
      <w:r>
        <w:rPr>
          <w:rFonts w:cs="Arial" w:ascii="Times New Roman" w:hAnsi="Times New Roman"/>
          <w:sz w:val="24"/>
          <w:szCs w:val="24"/>
        </w:rPr>
        <w:t>doskonalić umiejętność gry na instrumencie.</w:t>
      </w:r>
    </w:p>
    <w:p>
      <w:pPr>
        <w:pStyle w:val="ListParagraph"/>
        <w:numPr>
          <w:ilvl w:val="0"/>
          <w:numId w:val="4"/>
        </w:numPr>
        <w:bidi w:val="0"/>
        <w:spacing w:lineRule="auto" w:line="360" w:before="0" w:after="0"/>
        <w:ind w:left="0" w:right="0" w:firstLine="340"/>
        <w:contextualSpacing/>
        <w:jc w:val="both"/>
        <w:rPr/>
      </w:pPr>
      <w:r>
        <w:rPr>
          <w:rFonts w:cs="Arial" w:ascii="Times New Roman" w:hAnsi="Times New Roman"/>
          <w:sz w:val="24"/>
          <w:szCs w:val="24"/>
        </w:rPr>
        <w:t>zdobywać wiedzę teoretyczną  z zakresu muzyki,</w:t>
      </w:r>
    </w:p>
    <w:p>
      <w:pPr>
        <w:pStyle w:val="ListParagraph"/>
        <w:numPr>
          <w:ilvl w:val="0"/>
          <w:numId w:val="4"/>
        </w:numPr>
        <w:bidi w:val="0"/>
        <w:spacing w:lineRule="auto" w:line="360" w:before="0" w:after="0"/>
        <w:ind w:left="0" w:right="0" w:firstLine="340"/>
        <w:contextualSpacing/>
        <w:jc w:val="both"/>
        <w:rPr/>
      </w:pPr>
      <w:r>
        <w:rPr>
          <w:rFonts w:cs="Arial" w:ascii="Times New Roman" w:hAnsi="Times New Roman"/>
          <w:sz w:val="24"/>
          <w:szCs w:val="24"/>
        </w:rPr>
        <w:t>przebywać w bezpiecznym, przyjaznym i twórczym środowisku.</w:t>
      </w:r>
    </w:p>
    <w:p>
      <w:pPr>
        <w:pStyle w:val="Normal"/>
        <w:bidi w:val="0"/>
        <w:spacing w:lineRule="auto" w:line="360" w:before="0" w:after="0"/>
        <w:ind w:left="0" w:right="0" w:firstLine="34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RODZICÓW – którzy, powierzając swoje dzieci szkole, oczekują:</w:t>
      </w:r>
    </w:p>
    <w:p>
      <w:pPr>
        <w:pStyle w:val="ListParagraph"/>
        <w:numPr>
          <w:ilvl w:val="2"/>
          <w:numId w:val="3"/>
        </w:numPr>
        <w:bidi w:val="0"/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solidnego procesu dydaktycznego,</w:t>
      </w:r>
    </w:p>
    <w:p>
      <w:pPr>
        <w:pStyle w:val="ListParagraph"/>
        <w:numPr>
          <w:ilvl w:val="2"/>
          <w:numId w:val="3"/>
        </w:numPr>
        <w:bidi w:val="0"/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wychowania w poszanowaniu wartości humanistycznych i patriotycznych,</w:t>
      </w:r>
    </w:p>
    <w:p>
      <w:pPr>
        <w:pStyle w:val="ListParagraph"/>
        <w:numPr>
          <w:ilvl w:val="2"/>
          <w:numId w:val="3"/>
        </w:numPr>
        <w:bidi w:val="0"/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kształtowania wrażliwości estetycznej i społecznej, </w:t>
      </w:r>
    </w:p>
    <w:p>
      <w:pPr>
        <w:pStyle w:val="ListParagraph"/>
        <w:numPr>
          <w:ilvl w:val="2"/>
          <w:numId w:val="3"/>
        </w:numPr>
        <w:bidi w:val="0"/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zapewnienia przez szkołę bezpiecznych warunków nauki.</w:t>
      </w:r>
    </w:p>
    <w:p>
      <w:pPr>
        <w:pStyle w:val="Normal"/>
        <w:bidi w:val="0"/>
        <w:spacing w:lineRule="auto" w:line="360" w:before="0" w:after="0"/>
        <w:ind w:left="0" w:right="0" w:firstLine="340"/>
        <w:jc w:val="both"/>
        <w:rPr/>
      </w:pPr>
      <w:r>
        <w:rPr>
          <w:rFonts w:cs="Arial" w:ascii="Times New Roman" w:hAnsi="Times New Roman"/>
          <w:sz w:val="24"/>
          <w:szCs w:val="24"/>
        </w:rPr>
        <w:t>NAUCZYCIELI – którzy do procesu dydaktycznego będą włączali i realizowali wyznaczone cele wychowawczo-profilaktyczne.</w:t>
      </w:r>
    </w:p>
    <w:p>
      <w:pPr>
        <w:pStyle w:val="Normal"/>
        <w:bidi w:val="0"/>
        <w:spacing w:lineRule="auto" w:line="360" w:before="0" w:after="0"/>
        <w:ind w:left="0" w:right="0" w:firstLine="340"/>
        <w:jc w:val="both"/>
        <w:rPr/>
      </w:pPr>
      <w:r>
        <w:rPr>
          <w:rFonts w:cs="Arial" w:ascii="Times New Roman" w:hAnsi="Times New Roman"/>
          <w:sz w:val="24"/>
          <w:szCs w:val="24"/>
        </w:rPr>
        <w:t>PRACOWNIKÓW NIEPEDAGOGICZNYCH SZKOŁY – którzy wspomagają nauczycieli, uczniów i ich rodziców w tworzeniu środowiska sprzyjającego edukacji, jako wkład oferując swoją pracę administracyjną, umysłową i fizyczną.</w:t>
      </w:r>
    </w:p>
    <w:p>
      <w:pPr>
        <w:pStyle w:val="Normal"/>
        <w:bidi w:val="0"/>
        <w:spacing w:lineRule="auto" w:line="360" w:before="0" w:after="0"/>
        <w:ind w:left="0" w:right="0" w:firstLine="3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Podtytu"/>
        <w:numPr>
          <w:ilvl w:val="0"/>
          <w:numId w:val="0"/>
        </w:numPr>
        <w:ind w:hanging="0"/>
        <w:jc w:val="left"/>
        <w:rPr/>
      </w:pPr>
      <w:bookmarkStart w:id="4" w:name="__RefHeading___Toc1656_4102369066"/>
      <w:bookmarkEnd w:id="4"/>
      <w:r>
        <w:rPr>
          <w:rFonts w:ascii="Times New Roman" w:hAnsi="Times New Roman"/>
          <w:b/>
          <w:bCs/>
        </w:rPr>
        <w:t>3. Charakterystyka szkoły i środowiska lokalnego</w:t>
      </w:r>
    </w:p>
    <w:p>
      <w:pPr>
        <w:pStyle w:val="Podtytu"/>
        <w:numPr>
          <w:ilvl w:val="0"/>
          <w:numId w:val="0"/>
        </w:numPr>
        <w:bidi w:val="0"/>
        <w:spacing w:lineRule="auto" w:line="360" w:before="0" w:after="0"/>
        <w:ind w:left="0" w:right="0" w:firstLine="340"/>
        <w:jc w:val="both"/>
        <w:rPr/>
      </w:pPr>
      <w:bookmarkStart w:id="5" w:name="__RefHeading___Toc12565_2792724619"/>
      <w:bookmarkEnd w:id="5"/>
      <w:r>
        <w:rPr>
          <w:rFonts w:ascii="Times New Roman" w:hAnsi="Times New Roman"/>
          <w:b w:val="false"/>
          <w:bCs w:val="false"/>
          <w:sz w:val="24"/>
          <w:szCs w:val="24"/>
        </w:rPr>
        <w:t>29 czerwca 2006 roku, decyzją władz miejskich, utworzona została Szkoła Muzyczna</w:t>
        <w:br/>
        <w:t>w Gostyninie, działająca od 1 września 2005 roku jako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</w:rPr>
        <w:t xml:space="preserve"> </w:t>
      </w:r>
      <w:r>
        <w:rPr>
          <w:rStyle w:val="Mocnowyrniony"/>
          <w:rFonts w:ascii="Times New Roman" w:hAnsi="Times New Roman"/>
          <w:b w:val="false"/>
          <w:bCs w:val="false"/>
          <w:color w:val="00000A"/>
          <w:sz w:val="24"/>
          <w:szCs w:val="24"/>
        </w:rPr>
        <w:t>Państwowa Szkoła Muzyczna I i II stopnia im. Karola Szymanowskiego w Płocku - Filia w Gostyninie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</w:rPr>
        <w:t>.</w:t>
      </w:r>
      <w:r>
        <w:rPr>
          <w:rFonts w:ascii="Times New Roman" w:hAnsi="Times New Roman"/>
          <w:color w:val="00000A"/>
          <w:sz w:val="24"/>
          <w:szCs w:val="24"/>
        </w:rPr>
        <w:t xml:space="preserve"> Na jej siedzibę  przeznaczono część budynku Szkoły Podstawowej nr 3 w Gostyninie, mieszczącej się przy ul. J. Bema 23. W czerwcu 2010 r. uległa zmianie nazwa szkoły i od tej pory placówka funkcjonuje jako Miejska Szkoła Muzyczna I stopnia w Gostyninie.</w:t>
      </w:r>
    </w:p>
    <w:p>
      <w:pPr>
        <w:pStyle w:val="Podtytu"/>
        <w:numPr>
          <w:ilvl w:val="0"/>
          <w:numId w:val="0"/>
        </w:numPr>
        <w:bidi w:val="0"/>
        <w:spacing w:lineRule="auto" w:line="360" w:before="0" w:after="0"/>
        <w:ind w:left="0" w:right="0" w:firstLine="340"/>
        <w:jc w:val="both"/>
        <w:rPr/>
      </w:pPr>
      <w:bookmarkStart w:id="6" w:name="__RefHeading___Toc12567_2792724619"/>
      <w:bookmarkEnd w:id="6"/>
      <w:r>
        <w:rPr>
          <w:rFonts w:ascii="Times New Roman" w:hAnsi="Times New Roman"/>
          <w:color w:val="00000A"/>
          <w:sz w:val="24"/>
          <w:szCs w:val="24"/>
        </w:rPr>
        <w:t xml:space="preserve">Obecnie w szkole pobiera naukę około 150 uczniów w dwóch cyklach kształcenia: sześcioletnim i czteroletnim. Kadra pedagogiczna liczy 31 osób. </w:t>
      </w:r>
    </w:p>
    <w:p>
      <w:pPr>
        <w:pStyle w:val="Podtytu"/>
        <w:numPr>
          <w:ilvl w:val="0"/>
          <w:numId w:val="0"/>
        </w:numPr>
        <w:bidi w:val="0"/>
        <w:spacing w:lineRule="auto" w:line="360" w:before="0" w:after="0"/>
        <w:ind w:left="0" w:right="0" w:firstLine="340"/>
        <w:jc w:val="both"/>
        <w:rPr/>
      </w:pPr>
      <w:bookmarkStart w:id="7" w:name="__RefHeading___Toc12569_2792724619"/>
      <w:bookmarkEnd w:id="7"/>
      <w:r>
        <w:rPr>
          <w:rFonts w:ascii="Times New Roman" w:hAnsi="Times New Roman"/>
          <w:color w:val="00000A"/>
          <w:sz w:val="24"/>
          <w:szCs w:val="24"/>
        </w:rPr>
        <w:t>Prowadzone jest nauczanie gry na 14 instrumentach.</w:t>
      </w:r>
    </w:p>
    <w:p>
      <w:pPr>
        <w:pStyle w:val="Podtytu"/>
        <w:numPr>
          <w:ilvl w:val="0"/>
          <w:numId w:val="0"/>
        </w:numPr>
        <w:bidi w:val="0"/>
        <w:spacing w:lineRule="auto" w:line="360" w:before="0" w:after="0"/>
        <w:ind w:left="0" w:right="0" w:firstLine="340"/>
        <w:jc w:val="both"/>
        <w:rPr/>
      </w:pPr>
      <w:bookmarkStart w:id="8" w:name="__RefHeading___Toc12571_2792724619"/>
      <w:bookmarkEnd w:id="8"/>
      <w:r>
        <w:rPr>
          <w:rFonts w:ascii="Times New Roman" w:hAnsi="Times New Roman"/>
          <w:color w:val="00000A"/>
          <w:sz w:val="24"/>
          <w:szCs w:val="24"/>
        </w:rPr>
        <w:t>Utworzona szkoła muzyczna stała się pierwszą placówką w historii blisko 20-tysięcznego Gostynina i regionu, umożliwiającą kształcenie artystyczne w ramach państwowej edukacji muzycznej. Uczniowie rekrutują się nie tylko z terenu miasta i gminy Gostynin, ale również</w:t>
        <w:br/>
        <w:t xml:space="preserve">z innych pobliskich gmin. </w:t>
      </w:r>
    </w:p>
    <w:p>
      <w:pPr>
        <w:pStyle w:val="Podtytu"/>
        <w:numPr>
          <w:ilvl w:val="0"/>
          <w:numId w:val="0"/>
        </w:numPr>
        <w:bidi w:val="0"/>
        <w:spacing w:lineRule="auto" w:line="360" w:before="0" w:after="0"/>
        <w:ind w:left="0" w:right="0" w:firstLine="340"/>
        <w:jc w:val="both"/>
        <w:rPr/>
      </w:pPr>
      <w:bookmarkStart w:id="9" w:name="__RefHeading___Toc12573_2792724619"/>
      <w:bookmarkEnd w:id="9"/>
      <w:r>
        <w:rPr>
          <w:rFonts w:cs="Arial" w:ascii="Times New Roman" w:hAnsi="Times New Roman"/>
          <w:color w:val="00000A"/>
          <w:sz w:val="24"/>
          <w:szCs w:val="24"/>
        </w:rPr>
        <w:t>Szkoła intensywnie współpracuje z lokalnymi instytucjami: szkołami, przedszkolami, Miejskim i Gminnym Centrum Kultury, Zamkiem Gostynińskim, urzędami, organizując</w:t>
        <w:br/>
        <w:t>i współorganizując koncerty, konkursy i spotkania muzyczne. Wydarzenia miejskie,</w:t>
        <w:br/>
        <w:t xml:space="preserve">w których biorą udział nasi uczniowie (a często również nasi nauczyciele), cieszą się bardzo dużą popularnością, przez co szkoła jest pozytywnie odbierana w środowisku. W 2020 roku planowane jest nadanie imienia szkole, obecnie trwają w tym kierunku odpowiednie działania. </w:t>
      </w:r>
    </w:p>
    <w:p>
      <w:pPr>
        <w:pStyle w:val="Normal"/>
        <w:bidi w:val="0"/>
        <w:spacing w:lineRule="auto" w:line="360" w:before="0" w:after="0"/>
        <w:ind w:left="0" w:right="0" w:firstLine="3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Podtytu"/>
        <w:numPr>
          <w:ilvl w:val="0"/>
          <w:numId w:val="2"/>
        </w:numPr>
        <w:jc w:val="left"/>
        <w:rPr/>
      </w:pPr>
      <w:bookmarkStart w:id="10" w:name="__RefHeading___Toc12444_2792724619"/>
      <w:bookmarkEnd w:id="10"/>
      <w:r>
        <w:rPr>
          <w:rFonts w:ascii="Times New Roman" w:hAnsi="Times New Roman"/>
          <w:b/>
          <w:bCs/>
        </w:rPr>
        <w:t>4. Wizja szkoły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Kształtowanie uczniów samodzielnych, aktywnych, wyposażonych w umiejętności muzyczne niezbędne do dalszego kształcenia muzycznego w szkołach muzycznych wyższego stopnia.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Wprowadzenie dzieci i młodzież w świat muzyki, w celu kształcenia świadomych</w:t>
        <w:br/>
        <w:t>i wrażliwych odbiorców sztuki.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Wspomaganie uczniów w odkrywaniu radości i satysfakcji z indywidualnej nauki gry na instrumentach muzycznych.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right="0" w:firstLine="340"/>
        <w:contextualSpacing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Dążenie do uwrażliwienia uczniów na piękno i estetykę artystyczną poprzez </w:t>
      </w:r>
      <w:r>
        <w:rPr>
          <w:rFonts w:cs="Arial" w:ascii="Times New Roman" w:hAnsi="Times New Roman"/>
          <w:color w:val="00000A"/>
          <w:sz w:val="24"/>
          <w:szCs w:val="24"/>
        </w:rPr>
        <w:t>stwarzanie</w:t>
      </w:r>
      <w:r>
        <w:rPr>
          <w:rFonts w:cs="Arial" w:ascii="Times New Roman" w:hAnsi="Times New Roman"/>
          <w:sz w:val="24"/>
          <w:szCs w:val="24"/>
        </w:rPr>
        <w:t xml:space="preserve"> przyjaznej atmosfery.</w:t>
      </w:r>
    </w:p>
    <w:p>
      <w:pPr>
        <w:pStyle w:val="Normal"/>
        <w:spacing w:lineRule="auto" w:line="360" w:before="0" w:after="0"/>
        <w:ind w:left="0" w:right="0" w:firstLine="340"/>
        <w:jc w:val="both"/>
        <w:rPr>
          <w:rFonts w:ascii="Times New Roman" w:hAnsi="Times New Roman" w:cs="Arial"/>
          <w:sz w:val="24"/>
          <w:szCs w:val="24"/>
          <w:u w:val="single"/>
        </w:rPr>
      </w:pPr>
      <w:r>
        <w:rPr>
          <w:rFonts w:cs="Arial" w:ascii="Times New Roman" w:hAnsi="Times New Roman"/>
          <w:sz w:val="24"/>
          <w:szCs w:val="24"/>
          <w:u w:val="single"/>
        </w:rPr>
      </w:r>
    </w:p>
    <w:p>
      <w:pPr>
        <w:pStyle w:val="Podtytu"/>
        <w:numPr>
          <w:ilvl w:val="0"/>
          <w:numId w:val="2"/>
        </w:numPr>
        <w:jc w:val="left"/>
        <w:rPr/>
      </w:pPr>
      <w:bookmarkStart w:id="11" w:name="__RefHeading___Toc12446_2792724619"/>
      <w:bookmarkEnd w:id="11"/>
      <w:r>
        <w:rPr>
          <w:rFonts w:ascii="Times New Roman" w:hAnsi="Times New Roman"/>
          <w:b/>
          <w:bCs/>
        </w:rPr>
        <w:t>5. Misja szkoły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Kształtowanie u uczniów samodzielności, tolerancji, poczucia własnej wartości, odpowiedzialności za siebie i innych oraz wrażliwości na drugiego  człowieka.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Wspomaganie uczniów w rozwoju talentu muzycznego poprzez pracę na lekcjach, udział w konkursach i festiwalach muzycznych o różnym zasięgu  i randze.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Kształcenie uczniów szkoły zgodnie z podstawami programowymi, określonymi dla wszystkich przedmiotów objętych planem nauczania.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Współdziałanie środowiska rodzinnego i szkoły w kształtowaniu pozytywnego wzorca absolwenta szkoły.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Kultywowanie tradycji narodowych i szkolnych poprzez wzmacnianie poczucia tożsamości kulturowej, historycznej, regionalnej i narodowej.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Zapewnienie bezpieczeństwa uczniom w budynku szkoły i poza budynkiem szkoły, podczas zajęć organizowanych przez szkołę.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Zapobieganie powstawaniu sytuacji niebezpiecznych oraz różnego rodzaju patologii mających negatywny wpływ na rozwój uczniów.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Wspomaganie uczniów w radzeniu sobie z trudnościami zagrażającymi ich prawidłowemu rozwojowi i zdrowemu życiu.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firstLine="340"/>
        <w:contextualSpacing/>
        <w:jc w:val="both"/>
        <w:rPr/>
      </w:pPr>
      <w:r>
        <w:rPr>
          <w:rFonts w:cs="Arial" w:ascii="Times New Roman" w:hAnsi="Times New Roman"/>
          <w:sz w:val="24"/>
          <w:szCs w:val="24"/>
        </w:rPr>
        <w:t>Ograniczenie i likwidowanie czynników ryzyka, które zaburzają prawidłowy rozwój</w:t>
        <w:br/>
        <w:t>i dezorganizują zdrowy styl życia.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Inicjowanie i wzmacnianie czynników chroniących, które sprzyjają prawidłowemu rozwojowi oraz umożliwiają prowadzenie zdrowego stylu życia.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Dążenie do zapewnienia prestiżu szkole wśród uczniów, ich rodziców i mieszkańców, jako wiodącej instytucji w dziedzinie kultury muzycznej środowiska lokalnego.</w:t>
      </w:r>
    </w:p>
    <w:p>
      <w:pPr>
        <w:pStyle w:val="ListParagraph"/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Podtytu"/>
        <w:numPr>
          <w:ilvl w:val="0"/>
          <w:numId w:val="2"/>
        </w:numPr>
        <w:jc w:val="left"/>
        <w:rPr/>
      </w:pPr>
      <w:bookmarkStart w:id="12" w:name="__RefHeading___Toc12448_2792724619"/>
      <w:bookmarkEnd w:id="12"/>
      <w:r>
        <w:rPr>
          <w:rFonts w:ascii="Times New Roman" w:hAnsi="Times New Roman"/>
          <w:b/>
          <w:bCs/>
        </w:rPr>
        <w:t>6. Model absolwenta</w:t>
      </w:r>
    </w:p>
    <w:p>
      <w:pPr>
        <w:pStyle w:val="ListParagraph"/>
        <w:spacing w:lineRule="auto" w:line="360" w:before="0" w:after="0"/>
        <w:ind w:left="0" w:right="0" w:hanging="0"/>
        <w:contextualSpacing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Uczeń, kończący Miejską Szkołę Muzyczną I stopnia w Gostyninie: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Jest przygotowany do następnego etapu nauki.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Posiada usystematyzowaną wiedzę.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Posiada umiejętności dalszego samokształcenia oraz korzystania ze wszystkich dostępnych źródeł informacji.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Potrafi wykorzystać swoje możliwości, zdolności i talenty.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/>
      </w:pPr>
      <w:r>
        <w:rPr>
          <w:rFonts w:cs="Arial" w:ascii="Times New Roman" w:hAnsi="Times New Roman"/>
          <w:sz w:val="24"/>
          <w:szCs w:val="24"/>
        </w:rPr>
        <w:t>Jest tolerancyjny, odpowiedzialny, życzliwy i otwarty na potrzeby innych.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Jest wrażliwy na piękno otaczającego świata.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Bierze aktywny udział w życiu kulturalnym.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Prezentuje wysoki poziom kultury osobistej i kultury słowa.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Ma twórczy i krytyczny stosunek do rzeczywistości.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Potrafi korzystać ze swoich praw, szanując jednocześnie prawa innych.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Jest świadomy swej wartości, twórczy, osiąga swój cel z poszanowaniem potrzeb drugiego człowieka.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Jest otwarty, szczery, komunikatywny.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Jest odporny na stres i zna mechanizmy jego zwalczania.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Jest samokrytyczny i ukierunkowany na samodoskonalenie się – zna swoje mocne</w:t>
        <w:br/>
        <w:t>i słabe strony oraz potrafi nad nimi pracować.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Jest odpowiedzialny za powierzone mu obszary działania.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Jest zdolny do prawidłowych relacji z innymi ludźmi,  z uwzględnieniem zasad etycznych i moralnych.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Jest obowiązkowy, słowny i konsekwentny.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Jest odpowiedzialny za efekty pracy zespołowej.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Szanuje dziedzictwo kulturowe.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Potrafi być partnerem we wspólnej pracy.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Dąży do osiągnięcia sukcesu.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Posiada wiedzę na temat mechanizmów, przyczyn, skutków uzależnień, agresji, przemocy i cyberprzemocy.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Potrafi obronić się przed zagrożeniami, wie gdzie szukać pomocy.</w:t>
      </w:r>
    </w:p>
    <w:p>
      <w:pPr>
        <w:pStyle w:val="ListParagraph"/>
        <w:numPr>
          <w:ilvl w:val="0"/>
          <w:numId w:val="11"/>
        </w:numPr>
        <w:bidi w:val="0"/>
        <w:spacing w:lineRule="auto" w:line="360" w:before="0" w:after="0"/>
        <w:contextualSpacing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Posiada wiedzę o zdrowym stylu życia, dba o swoje zdrowie fizyczne </w:t>
        <w:br/>
        <w:t>i psychiczne.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hanging="0"/>
        <w:contextualSpacing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Podtytu"/>
        <w:numPr>
          <w:ilvl w:val="0"/>
          <w:numId w:val="2"/>
        </w:numPr>
        <w:jc w:val="left"/>
        <w:rPr/>
      </w:pPr>
      <w:bookmarkStart w:id="13" w:name="__RefHeading___Toc12450_2792724619"/>
      <w:bookmarkEnd w:id="13"/>
      <w:r>
        <w:rPr>
          <w:rFonts w:ascii="Times New Roman" w:hAnsi="Times New Roman"/>
          <w:b/>
          <w:bCs/>
        </w:rPr>
        <w:t xml:space="preserve">7. Priorytety wychowawcze i profilaktyczne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right="0" w:firstLine="340"/>
        <w:contextualSpacing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Wspieranie rozwoju i twórczych możliwości uczniów.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right="0" w:firstLine="340"/>
        <w:contextualSpacing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Integracja szkolna i środowiskowa.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right="0" w:firstLine="340"/>
        <w:contextualSpacing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Współpraca z rodzicami.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right="0" w:firstLine="340"/>
        <w:contextualSpacing/>
        <w:rPr/>
      </w:pPr>
      <w:r>
        <w:rPr>
          <w:rFonts w:cs="Arial" w:ascii="Times New Roman" w:hAnsi="Times New Roman"/>
          <w:sz w:val="24"/>
          <w:szCs w:val="24"/>
        </w:rPr>
        <w:t>Działania profilaktyczne.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Podtytu"/>
        <w:numPr>
          <w:ilvl w:val="0"/>
          <w:numId w:val="2"/>
        </w:numPr>
        <w:jc w:val="left"/>
        <w:rPr/>
      </w:pPr>
      <w:bookmarkStart w:id="14" w:name="__RefHeading___Toc12452_2792724619"/>
      <w:bookmarkEnd w:id="14"/>
      <w:r>
        <w:rPr>
          <w:rFonts w:ascii="Times New Roman" w:hAnsi="Times New Roman"/>
          <w:b/>
          <w:bCs/>
        </w:rPr>
        <w:t>8. Podstawowe założenia dla realizacji priorytetów wychowawczych i profilaktycznych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Szkoła przygotowuje do dalszego aktywnego zainteresowania muzyką tak, aby jej absolwenci w przyszłości stali się świadomymi odbiorcami i entuzjastami muzyki.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Podstawowym obowiązkiem uczniów w szkole, jest nauka oraz regularne uczestnictwo w koncertach i innych wydarzeniach z życia szkoły.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Nauczyciele i inni pracownicy szkoły są współodpowiedzialni za proces wychowania uczniów poprzez swoje zachowanie, postawę, osobowość.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right="0" w:firstLine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Rodzice, jako pierwsi wychowawcy swoich dzieci, aktywnie uczestniczą w realizacji założeń programu wychowawczo-profilaktycznego szkoły.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Podtytu"/>
        <w:numPr>
          <w:ilvl w:val="0"/>
          <w:numId w:val="2"/>
        </w:numPr>
        <w:jc w:val="left"/>
        <w:rPr>
          <w:rFonts w:ascii="Times New Roman" w:hAnsi="Times New Roman"/>
          <w:b/>
          <w:b/>
          <w:bCs/>
        </w:rPr>
      </w:pPr>
      <w:bookmarkStart w:id="15" w:name="__RefHeading___Toc12454_2792724619"/>
      <w:bookmarkEnd w:id="15"/>
      <w:r>
        <w:rPr>
          <w:rFonts w:ascii="Times New Roman" w:hAnsi="Times New Roman"/>
          <w:b/>
          <w:bCs/>
        </w:rPr>
        <w:t>9. Realizacja priorytetów wychowawczych</w:t>
      </w:r>
    </w:p>
    <w:p>
      <w:pPr>
        <w:pStyle w:val="Nagwek3"/>
        <w:numPr>
          <w:ilvl w:val="1"/>
          <w:numId w:val="2"/>
        </w:numPr>
        <w:rPr>
          <w:rFonts w:ascii="Times New Roman" w:hAnsi="Times New Roman"/>
        </w:rPr>
      </w:pPr>
      <w:bookmarkStart w:id="16" w:name="__RefHeading___Toc11700_2792724619"/>
      <w:bookmarkEnd w:id="16"/>
      <w:r>
        <w:rPr>
          <w:rFonts w:ascii="Times New Roman" w:hAnsi="Times New Roman"/>
        </w:rPr>
        <w:t>1) Wspieranie rozwoju i twórczych możliwości uczniów.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W w:w="9713" w:type="dxa"/>
        <w:jc w:val="left"/>
        <w:tblInd w:w="-157" w:type="dxa"/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425"/>
        <w:gridCol w:w="5287"/>
      </w:tblGrid>
      <w:tr>
        <w:trPr>
          <w:trHeight w:val="360" w:hRule="atLeast"/>
        </w:trPr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360" w:before="0" w:after="0"/>
              <w:ind w:left="0" w:right="0" w:firstLine="34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Cele główne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360" w:before="0" w:after="0"/>
              <w:ind w:left="0" w:right="0" w:firstLine="34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Cele operacyjne</w:t>
            </w:r>
          </w:p>
        </w:tc>
      </w:tr>
      <w:tr>
        <w:trPr>
          <w:trHeight w:val="480" w:hRule="atLeast"/>
        </w:trPr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ind w:right="0" w:hanging="0"/>
              <w:contextualSpacing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Rozwijanie wrażliwości emocjonalnej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Uczeń: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świadomie wyraża swoje uczucia,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rozpoznaje i określa swoje stany emocjonalne,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potrafi opanować stres i tremę,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stara się pokonywać trudności w nauce,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aktywizuje wyobraźnię muzyczną,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uruchamia świadomą i indywidualną wyobraźnię twórczą,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wyraża emocje poprzez sztukę.</w:t>
            </w:r>
          </w:p>
        </w:tc>
      </w:tr>
      <w:tr>
        <w:trPr>
          <w:trHeight w:val="600" w:hRule="atLeast"/>
        </w:trPr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ind w:right="0" w:hanging="0"/>
              <w:contextualSpacing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Rozwój intelektualny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Uczeń: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poznaje swoje uzdolnienia i możliwości twórcze,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rozszerza zainteresowania muzyczne i rozwija swoje uzdolnienia,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wie, jak się uczyć,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potrafi stawiać sobie cele i je realizować,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wykazuje samodzielność w przyswajaniu wiedzy </w:t>
              <w:br/>
              <w:t>i umiejętności artystycznych.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ind w:right="0" w:hanging="0"/>
              <w:contextualSpacing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Rozwój społeczny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Uczeń: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współpracuje z nauczycielem i rodzicami,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integruje się z innymi uczniami - współdziała </w:t>
              <w:br/>
              <w:t xml:space="preserve">w grupie i wywiązuje się ze swoich obowiązków </w:t>
              <w:br/>
              <w:t>i zadań na rzecz grupy,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jest odpowiedzialny za siebie i innych.</w:t>
            </w:r>
          </w:p>
        </w:tc>
      </w:tr>
      <w:tr>
        <w:trPr>
          <w:trHeight w:val="705" w:hRule="atLeast"/>
        </w:trPr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Rozwój poczucia patriotyzmu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Uczeń: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zna dorobek polskiej literatury muzycznej, 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uczestniczy w uroczystościach na terenie szkoły </w:t>
              <w:br/>
              <w:t>i miasta,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wie, jak zachować się podczas uroczystości szkolnych i państwowych.</w:t>
            </w:r>
          </w:p>
        </w:tc>
      </w:tr>
      <w:tr>
        <w:trPr>
          <w:trHeight w:val="645" w:hRule="atLeast"/>
        </w:trPr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ind w:right="0" w:hanging="0"/>
              <w:contextualSpacing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Rozwój kultury osobistej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Uczeń: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jest obowiązkowy, systematyczny, punktualny </w:t>
              <w:br/>
              <w:t>i prawdomówny,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zachowuje właściwe relacje na płaszczyźnie nauczyciel-uczeń, 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odnosi się z szacunkiem zarówno do rówieśników jak i osób dorosłych,</w:t>
            </w:r>
          </w:p>
          <w:p>
            <w:pPr>
              <w:pStyle w:val="Normal"/>
              <w:tabs>
                <w:tab w:val="clear" w:pos="643"/>
                <w:tab w:val="left" w:pos="3600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zachowuje się zgodnie z przyjętymi normami społecznymi i etycznymi.</w:t>
            </w:r>
          </w:p>
        </w:tc>
      </w:tr>
    </w:tbl>
    <w:p>
      <w:pPr>
        <w:pStyle w:val="Nagwek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3"/>
        <w:numPr>
          <w:ilvl w:val="1"/>
          <w:numId w:val="2"/>
        </w:numPr>
        <w:rPr>
          <w:rFonts w:ascii="Times New Roman" w:hAnsi="Times New Roman"/>
        </w:rPr>
      </w:pPr>
      <w:bookmarkStart w:id="17" w:name="__RefHeading___Toc11702_2792724619"/>
      <w:bookmarkEnd w:id="17"/>
      <w:r>
        <w:rPr>
          <w:rFonts w:ascii="Times New Roman" w:hAnsi="Times New Roman"/>
        </w:rPr>
        <w:t>Sposoby realizacji celów:</w:t>
      </w:r>
    </w:p>
    <w:p>
      <w:pPr>
        <w:pStyle w:val="Normal"/>
        <w:tabs>
          <w:tab w:val="clear" w:pos="643"/>
          <w:tab w:val="left" w:pos="360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zachęcanie i inspirowanie do twórczych działań i zachowań,</w:t>
      </w:r>
    </w:p>
    <w:p>
      <w:pPr>
        <w:pStyle w:val="Normal"/>
        <w:tabs>
          <w:tab w:val="clear" w:pos="643"/>
          <w:tab w:val="left" w:pos="360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organizowanie wyjazdów do placówek kulturalnych (Teatr Muzyczny, filharmonia),</w:t>
      </w:r>
    </w:p>
    <w:p>
      <w:pPr>
        <w:pStyle w:val="Normal"/>
        <w:tabs>
          <w:tab w:val="clear" w:pos="643"/>
          <w:tab w:val="left" w:pos="360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- budowanie u uczniów motywacji do uczenia się, </w:t>
      </w:r>
    </w:p>
    <w:p>
      <w:pPr>
        <w:pStyle w:val="Normal"/>
        <w:tabs>
          <w:tab w:val="clear" w:pos="643"/>
          <w:tab w:val="left" w:pos="3600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- pomoc w analizie przyczyn niepowodzeń, udzielanie wskazówek dotyczących prawid-łowego i efektywnego uczenia się w domu, </w:t>
      </w:r>
    </w:p>
    <w:p>
      <w:pPr>
        <w:pStyle w:val="Normal"/>
        <w:tabs>
          <w:tab w:val="clear" w:pos="643"/>
          <w:tab w:val="left" w:pos="360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udzielanie rodzicom rad i instruktażu dotyczącego pomocy dziecku w samodzielnej nauce,</w:t>
      </w:r>
    </w:p>
    <w:p>
      <w:pPr>
        <w:pStyle w:val="Normal"/>
        <w:tabs>
          <w:tab w:val="clear" w:pos="643"/>
          <w:tab w:val="left" w:pos="360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omawianie sposobów radzenia sobie ze stresem i tremą przed występem,</w:t>
      </w:r>
    </w:p>
    <w:p>
      <w:pPr>
        <w:pStyle w:val="Normal"/>
        <w:tabs>
          <w:tab w:val="clear" w:pos="643"/>
          <w:tab w:val="left" w:pos="360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umiejętne wskazywanie uczniom ich mocnych i słabych stron oraz sposobów pokonywania ograniczeń,</w:t>
      </w:r>
    </w:p>
    <w:p>
      <w:pPr>
        <w:pStyle w:val="Normal"/>
        <w:tabs>
          <w:tab w:val="clear" w:pos="643"/>
          <w:tab w:val="left" w:pos="3600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>- kształtowanie umiejętności aktywnego słuchania i dzielenia się swoimi umiejętnościami,</w:t>
      </w:r>
    </w:p>
    <w:p>
      <w:pPr>
        <w:pStyle w:val="Normal"/>
        <w:tabs>
          <w:tab w:val="clear" w:pos="643"/>
          <w:tab w:val="left" w:pos="360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- prowadzenie zajęć otwartych dla rodziców, </w:t>
      </w:r>
    </w:p>
    <w:p>
      <w:pPr>
        <w:pStyle w:val="Normal"/>
        <w:tabs>
          <w:tab w:val="clear" w:pos="643"/>
          <w:tab w:val="left" w:pos="360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kształcenie umiejętności pracy zespołowej, wzajemnej zależności i współodpowiedzialności poprzez pracę w zespołach, uczestnictwo w zajęciach grupowych, orkiestrze, chórze,</w:t>
      </w:r>
    </w:p>
    <w:p>
      <w:pPr>
        <w:pStyle w:val="Normal"/>
        <w:tabs>
          <w:tab w:val="clear" w:pos="643"/>
          <w:tab w:val="left" w:pos="360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kształtowanie postaw patriotycznych poprzez poszanowanie symboli narodowych,</w:t>
      </w:r>
    </w:p>
    <w:p>
      <w:pPr>
        <w:pStyle w:val="Normal"/>
        <w:tabs>
          <w:tab w:val="clear" w:pos="643"/>
          <w:tab w:val="left" w:pos="360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kultywowanie polskich tradycji, obyczajów, świąt,</w:t>
      </w:r>
    </w:p>
    <w:p>
      <w:pPr>
        <w:pStyle w:val="Normal"/>
        <w:tabs>
          <w:tab w:val="clear" w:pos="643"/>
          <w:tab w:val="left" w:pos="360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stwarzanie życzliwej atmosfery w relacjach nauczyciel-uczeń,</w:t>
      </w:r>
    </w:p>
    <w:p>
      <w:pPr>
        <w:pStyle w:val="Normal"/>
        <w:tabs>
          <w:tab w:val="clear" w:pos="643"/>
          <w:tab w:val="left" w:pos="360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uczenie i nagradzanie obowiązkowości, sumienności, punktualności,</w:t>
      </w:r>
    </w:p>
    <w:p>
      <w:pPr>
        <w:pStyle w:val="Normal"/>
        <w:tabs>
          <w:tab w:val="clear" w:pos="643"/>
          <w:tab w:val="left" w:pos="3600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>- dbanie o właściwe zachowanie się uczniów w miejscach publicznych, podczas wycieczek do filharmonii, teatru itp.</w:t>
      </w:r>
    </w:p>
    <w:p>
      <w:pPr>
        <w:pStyle w:val="Normal"/>
        <w:tabs>
          <w:tab w:val="clear" w:pos="643"/>
          <w:tab w:val="left" w:pos="360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agwek3"/>
        <w:numPr>
          <w:ilvl w:val="1"/>
          <w:numId w:val="2"/>
        </w:numPr>
        <w:rPr>
          <w:rFonts w:ascii="Times New Roman" w:hAnsi="Times New Roman"/>
        </w:rPr>
      </w:pPr>
      <w:bookmarkStart w:id="18" w:name="__RefHeading___Toc11704_2792724619"/>
      <w:bookmarkEnd w:id="18"/>
      <w:r>
        <w:rPr>
          <w:rFonts w:ascii="Times New Roman" w:hAnsi="Times New Roman"/>
        </w:rPr>
        <w:t>2) Integracja szkolna i środowiskowa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20" w:type="dxa"/>
        <w:jc w:val="left"/>
        <w:tblInd w:w="-127" w:type="dxa"/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19"/>
        <w:gridCol w:w="5400"/>
      </w:tblGrid>
      <w:tr>
        <w:trPr>
          <w:trHeight w:val="600" w:hRule="atLeast"/>
        </w:trPr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34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Cele główne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34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Cele operacyjne</w:t>
            </w:r>
          </w:p>
        </w:tc>
      </w:tr>
      <w:tr>
        <w:trPr>
          <w:trHeight w:val="495" w:hRule="atLeast"/>
        </w:trPr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ind w:right="0" w:hanging="0"/>
              <w:contextualSpacing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Tworzenie warunków właściwej atmosfery prawidłowego procesu dydaktyczno-wychowawczego.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Uczeń: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chętnie i systematycznie uczęszcza do szkoły,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aktywnie uczestniczy w realizacji zadań Samorządu Uczniowskiego,</w:t>
            </w:r>
          </w:p>
        </w:tc>
      </w:tr>
      <w:tr>
        <w:trPr>
          <w:trHeight w:val="420" w:hRule="atLeast"/>
        </w:trPr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ind w:right="0" w:hanging="0"/>
              <w:contextualSpacing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Zapewnienie bezpieczeństwa i opieki uczniom w czasie ich pobytu w szkole.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Uczeń: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czuje się bezpieczny w szkole i podczas wycieczek szkolnych,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wie, jak zachować się w szkole i podczas  wyjazdów szkolnych,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prawidłowo reaguje na sytuacje zagrażające bezpieczeństwu swojemu i innych, </w:t>
            </w:r>
          </w:p>
        </w:tc>
      </w:tr>
      <w:tr>
        <w:trPr>
          <w:trHeight w:val="540" w:hRule="atLeast"/>
        </w:trPr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ind w:right="0" w:hanging="0"/>
              <w:contextualSpacing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Kształtowanie pozytywnych stosunków koleżeńskich.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Uczeń: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jest życzliwy i koleżeński,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pomaga słabszym uczniom w nauce,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chętnie uczestniczy we wspólnych zadaniach,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- jest opiekuńczy i uczynny w stosunku do  młodszych</w:t>
            </w:r>
          </w:p>
        </w:tc>
      </w:tr>
      <w:tr>
        <w:trPr>
          <w:trHeight w:val="450" w:hRule="atLeast"/>
        </w:trPr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ind w:right="0" w:hanging="0"/>
              <w:contextualSpacing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Integracja uczniów z całą społecznością szkolną.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Uczeń: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uczestniczy w uroczystościach i koncertach szkolnych i środowiskowych,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inicjuje i współorganizuje imprezy  integrujące środowisko szkolne,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świadomie i aktywnie uczestniczy w realizacji priorytetowych zadań szkoły.</w:t>
            </w:r>
          </w:p>
        </w:tc>
      </w:tr>
    </w:tbl>
    <w:p>
      <w:pPr>
        <w:pStyle w:val="Normal"/>
        <w:spacing w:lineRule="auto" w:line="360" w:before="0" w:after="0"/>
        <w:ind w:left="0" w:right="0" w:firstLine="34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agwek3"/>
        <w:numPr>
          <w:ilvl w:val="1"/>
          <w:numId w:val="2"/>
        </w:numPr>
        <w:rPr>
          <w:rFonts w:ascii="Times New Roman" w:hAnsi="Times New Roman"/>
        </w:rPr>
      </w:pPr>
      <w:bookmarkStart w:id="19" w:name="__RefHeading___Toc11706_2792724619"/>
      <w:bookmarkEnd w:id="19"/>
      <w:r>
        <w:rPr>
          <w:rFonts w:ascii="Times New Roman" w:hAnsi="Times New Roman"/>
        </w:rPr>
        <w:t>Sposoby realizacji celów: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wspieranie inicjatyw uczniów i pobudzanie do aktywności SU,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współpraca Rady Pedagogicznej, Rady Rodziców i Samorządu Uczniowskiego w działa-niach na rzecz szkoły i środowiska,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wspólne organizowanie i uczestniczenie w koncertach, imprezach, uroczystościach szkolnych i środowiskowych,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tworzenie zespołów instrumentalnych,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przeprowadzenie systematycznego nadzoru i ewaluacji w zakresie poczucia bezpieczeństwa uczniów w szkole oraz prawidłowego przebiegu procesu dydaktyczno-wychowawczego,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organizowanie spotkań integracyjnych w ramach poszczególnych klas instrumentu główne-go oraz integrujących wszystkich uczniów (spotkania andrzejkowe, wigilijne, koncerty klasowe, popisy itp.),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reagowanie na każdy przejaw niewłaściwych zachowań.</w:t>
      </w:r>
    </w:p>
    <w:p>
      <w:pPr>
        <w:pStyle w:val="Nagwek3"/>
        <w:numPr>
          <w:ilvl w:val="1"/>
          <w:numId w:val="2"/>
        </w:numPr>
        <w:rPr/>
      </w:pPr>
      <w:bookmarkStart w:id="20" w:name="__RefHeading___Toc11708_2792724619"/>
      <w:bookmarkEnd w:id="20"/>
      <w:r>
        <w:rPr>
          <w:rFonts w:ascii="Times New Roman" w:hAnsi="Times New Roman"/>
        </w:rPr>
        <w:t>3) Współpraca z rodzicami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33" w:type="dxa"/>
        <w:jc w:val="left"/>
        <w:tblInd w:w="-127" w:type="dxa"/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439"/>
        <w:gridCol w:w="4893"/>
      </w:tblGrid>
      <w:tr>
        <w:trPr>
          <w:trHeight w:val="570" w:hRule="atLeast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643"/>
                <w:tab w:val="left" w:pos="6195" w:leader="none"/>
              </w:tabs>
              <w:spacing w:lineRule="auto" w:line="360" w:before="0" w:after="0"/>
              <w:ind w:left="0" w:right="0" w:firstLine="34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Cele główne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643"/>
                <w:tab w:val="left" w:pos="6195" w:leader="none"/>
              </w:tabs>
              <w:spacing w:lineRule="auto" w:line="360" w:before="0" w:after="0"/>
              <w:ind w:left="0" w:right="0" w:firstLine="34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Cele operacyjne</w:t>
            </w:r>
          </w:p>
        </w:tc>
      </w:tr>
      <w:tr>
        <w:trPr>
          <w:trHeight w:val="600" w:hRule="atLeast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643"/>
                <w:tab w:val="left" w:pos="6195" w:leader="none"/>
              </w:tabs>
              <w:spacing w:lineRule="auto" w:line="360" w:before="0" w:after="0"/>
              <w:ind w:right="0" w:hanging="0"/>
              <w:contextualSpacing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Wspieranie rodziców w realizacji ich zadań.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643"/>
                <w:tab w:val="left" w:pos="6195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Rodzice:</w:t>
            </w:r>
          </w:p>
          <w:p>
            <w:pPr>
              <w:pStyle w:val="Normal"/>
              <w:tabs>
                <w:tab w:val="clear" w:pos="643"/>
                <w:tab w:val="left" w:pos="6195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są świadomi obowiązków wynikających </w:t>
              <w:br/>
              <w:t>z oczekiwań szkoły,</w:t>
            </w:r>
          </w:p>
          <w:p>
            <w:pPr>
              <w:pStyle w:val="Normal"/>
              <w:tabs>
                <w:tab w:val="clear" w:pos="643"/>
                <w:tab w:val="left" w:pos="6195" w:leader="none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- na bieżąco interesują się wynikami i postępami swojego dziecka w nauce, zgłaszają  i usprawied-liwiają nieobecności swoich dzieci w szkole,</w:t>
            </w:r>
          </w:p>
          <w:p>
            <w:pPr>
              <w:pStyle w:val="Normal"/>
              <w:tabs>
                <w:tab w:val="clear" w:pos="643"/>
                <w:tab w:val="left" w:pos="6195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znają i akceptują wymagania edukacyjne,</w:t>
            </w:r>
          </w:p>
          <w:p>
            <w:pPr>
              <w:pStyle w:val="Normal"/>
              <w:tabs>
                <w:tab w:val="clear" w:pos="643"/>
                <w:tab w:val="left" w:pos="6195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Statut, WSO, PSO, Program wychowawczo-profilaktyczny szkoły,</w:t>
            </w:r>
          </w:p>
          <w:p>
            <w:pPr>
              <w:pStyle w:val="Normal"/>
              <w:tabs>
                <w:tab w:val="clear" w:pos="643"/>
                <w:tab w:val="left" w:pos="6195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wspierają swoje dziecko w jego rozwoju</w:t>
              <w:br/>
              <w:t xml:space="preserve"> i nauce, podczas koncertów, imprez, uroczystości szkolnych i środowiskowych,</w:t>
            </w:r>
          </w:p>
          <w:p>
            <w:pPr>
              <w:pStyle w:val="Normal"/>
              <w:tabs>
                <w:tab w:val="clear" w:pos="643"/>
                <w:tab w:val="left" w:pos="6195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współpracują ze szkołą i są w stałym kontakcie z nauczycielami.</w:t>
            </w:r>
          </w:p>
        </w:tc>
      </w:tr>
      <w:tr>
        <w:trPr>
          <w:trHeight w:val="3465" w:hRule="atLeast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643"/>
                <w:tab w:val="left" w:pos="6195" w:leader="none"/>
              </w:tabs>
              <w:spacing w:lineRule="auto" w:line="360" w:before="0" w:after="0"/>
              <w:ind w:right="0" w:hanging="0"/>
              <w:contextualSpacing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Pozyskiwanie rodziców do współpracy szkolnej i pozaszkolnej.</w:t>
              <w:tab/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643"/>
                <w:tab w:val="left" w:pos="6195" w:leader="none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Rodzice:</w:t>
            </w:r>
          </w:p>
          <w:p>
            <w:pPr>
              <w:pStyle w:val="Normal"/>
              <w:tabs>
                <w:tab w:val="clear" w:pos="643"/>
                <w:tab w:val="left" w:pos="6195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corocznie przeprowadzają wybory do Rady Rodziców, </w:t>
            </w:r>
          </w:p>
          <w:p>
            <w:pPr>
              <w:pStyle w:val="Normal"/>
              <w:tabs>
                <w:tab w:val="clear" w:pos="643"/>
                <w:tab w:val="left" w:pos="6195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chętnie współpracują z dyrektorem, Radą Pedagogiczną i Samorządem Uczniowskim </w:t>
              <w:br/>
              <w:t>w realizowaniu zadań statutowych,</w:t>
            </w:r>
          </w:p>
          <w:p>
            <w:pPr>
              <w:pStyle w:val="Normal"/>
              <w:tabs>
                <w:tab w:val="clear" w:pos="643"/>
                <w:tab w:val="left" w:pos="6195" w:leader="none"/>
              </w:tabs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uchwalają Program wychowawczo-profilaktyczny i uczestniczą w jego realizacji,</w:t>
            </w:r>
          </w:p>
        </w:tc>
      </w:tr>
    </w:tbl>
    <w:p>
      <w:pPr>
        <w:pStyle w:val="Nagwek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3"/>
        <w:numPr>
          <w:ilvl w:val="1"/>
          <w:numId w:val="2"/>
        </w:numPr>
        <w:rPr/>
      </w:pPr>
      <w:bookmarkStart w:id="21" w:name="__RefHeading___Toc11710_2792724619"/>
      <w:bookmarkEnd w:id="21"/>
      <w:r>
        <w:rPr>
          <w:rFonts w:ascii="Times New Roman" w:hAnsi="Times New Roman"/>
        </w:rPr>
        <w:t>Sposoby realizacji celów:</w:t>
      </w:r>
    </w:p>
    <w:p>
      <w:pPr>
        <w:pStyle w:val="Normal"/>
        <w:tabs>
          <w:tab w:val="clear" w:pos="643"/>
          <w:tab w:val="left" w:pos="6195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zapoznanie rodziców z wymaganiami edukacyjnymi, programami nauczania, Statutem, WSO, PSO, Programem wychowawczo-profilaktycznym,</w:t>
      </w:r>
    </w:p>
    <w:p>
      <w:pPr>
        <w:pStyle w:val="Normal"/>
        <w:tabs>
          <w:tab w:val="clear" w:pos="643"/>
          <w:tab w:val="left" w:pos="6195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pomoc szkoły w realizacji inicjatyw, zadań i potrzeb Rady Rodziców,</w:t>
      </w:r>
    </w:p>
    <w:p>
      <w:pPr>
        <w:pStyle w:val="Normal"/>
        <w:tabs>
          <w:tab w:val="clear" w:pos="643"/>
          <w:tab w:val="left" w:pos="6195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organizowanie spotkań z rodzicami przez nauczycieli instrumentu głównego i zajęć  grupowych,</w:t>
      </w:r>
    </w:p>
    <w:p>
      <w:pPr>
        <w:pStyle w:val="Normal"/>
        <w:tabs>
          <w:tab w:val="clear" w:pos="643"/>
          <w:tab w:val="left" w:pos="6195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organizowanie lekcji otwartych dla rodziców,</w:t>
      </w:r>
    </w:p>
    <w:p>
      <w:pPr>
        <w:pStyle w:val="Normal"/>
        <w:tabs>
          <w:tab w:val="clear" w:pos="643"/>
          <w:tab w:val="left" w:pos="6195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udzielanie pomocy rodzicom przy doborze odpowiedniego instrumentu dla dziecka,</w:t>
      </w:r>
    </w:p>
    <w:p>
      <w:pPr>
        <w:pStyle w:val="Normal"/>
        <w:tabs>
          <w:tab w:val="clear" w:pos="643"/>
          <w:tab w:val="left" w:pos="6195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udzielanie rodzicom porad i informacji dotyczących rozwiązywania problemów ich dzieci,</w:t>
      </w:r>
    </w:p>
    <w:p>
      <w:pPr>
        <w:pStyle w:val="Normal"/>
        <w:tabs>
          <w:tab w:val="clear" w:pos="643"/>
          <w:tab w:val="left" w:pos="6195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zachęcanie rodziców do uczestnictwa w zajęciach indywidualnych z instrumentu głównego,</w:t>
      </w:r>
    </w:p>
    <w:p>
      <w:pPr>
        <w:pStyle w:val="Normal"/>
        <w:tabs>
          <w:tab w:val="clear" w:pos="643"/>
          <w:tab w:val="left" w:pos="6195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- informowanie rodziców o postępach i wynikach w nauce dziecka oraz jego zachowaniu </w:t>
        <w:br/>
        <w:t>w  szkole,</w:t>
      </w:r>
    </w:p>
    <w:p>
      <w:pPr>
        <w:pStyle w:val="Normal"/>
        <w:tabs>
          <w:tab w:val="clear" w:pos="643"/>
          <w:tab w:val="left" w:pos="6195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- organizowanie wspólnie z Radą Rodziców spotkań integracyjnych.</w:t>
      </w:r>
    </w:p>
    <w:p>
      <w:pPr>
        <w:pStyle w:val="Nagwek3"/>
        <w:numPr>
          <w:ilvl w:val="1"/>
          <w:numId w:val="2"/>
        </w:numPr>
        <w:rPr/>
      </w:pPr>
      <w:bookmarkStart w:id="22" w:name="__RefHeading___Toc11712_2792724619"/>
      <w:bookmarkEnd w:id="22"/>
      <w:r>
        <w:rPr>
          <w:rFonts w:ascii="Times New Roman" w:hAnsi="Times New Roman"/>
        </w:rPr>
        <w:t>4) Działania profilaktyczne.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405" w:type="dxa"/>
        <w:jc w:val="left"/>
        <w:tblInd w:w="-127" w:type="dxa"/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45"/>
        <w:gridCol w:w="5159"/>
      </w:tblGrid>
      <w:tr>
        <w:trPr>
          <w:trHeight w:val="465" w:hRule="atLeast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360" w:before="0" w:after="0"/>
              <w:ind w:left="0" w:right="0" w:firstLine="34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Cele główne</w:t>
            </w:r>
          </w:p>
        </w:tc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360" w:before="0" w:after="0"/>
              <w:ind w:left="0" w:right="0" w:firstLine="34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Cele operacyjne</w:t>
            </w:r>
          </w:p>
        </w:tc>
      </w:tr>
      <w:tr>
        <w:trPr>
          <w:trHeight w:val="495" w:hRule="atLeast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ind w:right="0" w:hanging="0"/>
              <w:contextualSpacing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Tworzenie warunków bezpieczeństwa </w:t>
              <w:br/>
              <w:t>w szkole i poza nią.</w:t>
            </w:r>
          </w:p>
        </w:tc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reagowanie na problemy rodzinne oraz zagrożenie patologiami społecznymi, 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przeciwdziałanie przemocy rówieśniczej, 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reagowanie i przeciwdziałanie wszystkim formom nieuczciwości, agresji, wandalizmu,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zaznajomienie uczniów z możliwościami uzyskania pomocy w sytuacjach zagrażających ich bezpieczeństwu oraz z możliwością skorzystania </w:t>
              <w:br/>
              <w:t>z pomocy poradni psychologiczno-pedagogicznej,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rozwijanie empatii, umiejętności podejmowania działań mających na celu pomoc potrzebującym,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budowanie umiejętności rozwiązywania konfliktów i sporów,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zapoznanie z podstawowymi zasadami bezpieczeństwa w różnych sytuacjach życiowych,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wdrażanie zasad reagowania na zagrożenia: ppoż, terrorystyczne, komunikacyjne, kontaktów z niez-najomymi osobami,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przygotowanie do bezpiecznego poruszania  się po drogach, korzystania ze środków komunikacji.</w:t>
            </w:r>
          </w:p>
        </w:tc>
      </w:tr>
      <w:tr>
        <w:trPr>
          <w:trHeight w:val="555" w:hRule="atLeast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ind w:right="0" w:hanging="0"/>
              <w:contextualSpacing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Profilaktyka uzależnień.</w:t>
            </w:r>
          </w:p>
        </w:tc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profilaktyka uzależnień od alkoholu, środków psychoaktywnych,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zapoznanie z niebezpieczeństwami wynikającymi z nadmiernego korzystania  z mediów,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- zapoznanie z niebezpieczeństwami wynikającymi z anonimowości w Sieci i innymi zagrożeniami wynikającymi z korzystania z Internetu,</w:t>
            </w:r>
          </w:p>
        </w:tc>
      </w:tr>
      <w:tr>
        <w:trPr>
          <w:trHeight w:val="300" w:hRule="atLeast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ind w:right="0" w:hanging="0"/>
              <w:contextualSpacing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Rozwój etyczny, osobisty.</w:t>
            </w:r>
          </w:p>
        </w:tc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profilaktyka dyskryminacji, ksenofobii, nietolerancji poprzez rozmowy nt. szacunku do ludzi niezależnie od ich religii, koloru skóry, statusu materialnego, wieku, rozwoju intelektualnego i fizycznego.</w:t>
            </w:r>
          </w:p>
        </w:tc>
      </w:tr>
      <w:tr>
        <w:trPr>
          <w:trHeight w:val="375" w:hRule="atLeast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ind w:right="0" w:hanging="0"/>
              <w:contextualSpacing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Profilaktyka zdrowotna</w:t>
            </w:r>
          </w:p>
        </w:tc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dbanie o prawidłową postawę dziecka podczas gry na instrumentach, śpiewu i ćwiczeń na zajęciach rytmicznych oraz uświadamianie konsekwencji nieprawidłowej postawy,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zaznajomienie z zasadami pracy z nowymi technologiami,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kształtowanie postawy odpowiedzialności za własne zdrowie, tzn. zdrowe i racjonalne odżywianie się, higienę osobistą i aktywność fizyczną, organizację czasu nauki własnej.</w:t>
            </w:r>
          </w:p>
        </w:tc>
      </w:tr>
    </w:tbl>
    <w:p>
      <w:pPr>
        <w:pStyle w:val="Normal"/>
        <w:spacing w:lineRule="auto" w:line="360" w:before="0" w:after="0"/>
        <w:ind w:left="0" w:right="0" w:hanging="0"/>
        <w:rPr>
          <w:rFonts w:ascii="Times New Roman" w:hAnsi="Times New Roman" w:cs="Arial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</w:r>
    </w:p>
    <w:p>
      <w:pPr>
        <w:pStyle w:val="Nagwek3"/>
        <w:numPr>
          <w:ilvl w:val="1"/>
          <w:numId w:val="2"/>
        </w:numPr>
        <w:rPr>
          <w:rFonts w:ascii="Times New Roman" w:hAnsi="Times New Roman"/>
        </w:rPr>
      </w:pPr>
      <w:bookmarkStart w:id="23" w:name="__RefHeading___Toc11714_2792724619"/>
      <w:bookmarkEnd w:id="23"/>
      <w:r>
        <w:rPr>
          <w:rFonts w:ascii="Times New Roman" w:hAnsi="Times New Roman"/>
        </w:rPr>
        <w:t>Sposoby realizacji celów: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rozmowy i pogadanki z uczniami podczas indywidualnych i grupowych zajęć dydaktycznych,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pedagogizacja rodziców w zakresie profilaktyki podczas wywiadówek, rozmów indywidualnych z nauczycielami, warsztatów, prelekcji,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zaznajamianie rodziców z fachową literaturą i artykułami,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konsultacje z Radą Rodziców podczas ewaluacji Programu wychowawczo-profilaktycznego,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cykliczne przeprowadzanie diagnozy zagrożeń występujących w szkole,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działalność Samorządu Uczniowskiego w zakresie profilaktyki (gazetki, konkursy itp.),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Arial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- współpraca z poradnią psychologiczno-pedagogiczną.</w:t>
      </w:r>
    </w:p>
    <w:p>
      <w:pPr>
        <w:pStyle w:val="Podtytu"/>
        <w:numPr>
          <w:ilvl w:val="0"/>
          <w:numId w:val="2"/>
        </w:numPr>
        <w:jc w:val="left"/>
        <w:rPr/>
      </w:pPr>
      <w:bookmarkStart w:id="24" w:name="__RefHeading___Toc12560_2792724619"/>
      <w:bookmarkEnd w:id="24"/>
      <w:r>
        <w:rPr>
          <w:rFonts w:ascii="Times New Roman" w:hAnsi="Times New Roman"/>
          <w:b/>
          <w:bCs/>
        </w:rPr>
        <w:t>10. Postanowienia końcowe</w:t>
      </w:r>
    </w:p>
    <w:p>
      <w:pPr>
        <w:pStyle w:val="Normal"/>
        <w:spacing w:lineRule="auto" w:line="360" w:before="0" w:after="0"/>
        <w:ind w:left="0" w:right="0" w:firstLine="34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W celu realizacji Programu wychowawczo-profilaktycznego, Rada Pedagogiczna Miejskiej Szkoły Muzycznej I stopnia w Gostyninie, do 15 września każdego roku szkolnego sporządza roczny Plan wychowawczo-profilaktyczny, który będzie stanowić załącznik nr 2 do niniejszego Programu.</w:t>
      </w:r>
    </w:p>
    <w:p>
      <w:pPr>
        <w:pStyle w:val="Normal"/>
        <w:spacing w:lineRule="auto" w:line="360" w:before="0" w:after="0"/>
        <w:ind w:left="0" w:right="0" w:firstLine="34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Podtytu"/>
        <w:numPr>
          <w:ilvl w:val="0"/>
          <w:numId w:val="2"/>
        </w:numPr>
        <w:jc w:val="left"/>
        <w:rPr>
          <w:rFonts w:ascii="Times New Roman" w:hAnsi="Times New Roman"/>
          <w:b/>
          <w:b/>
          <w:bCs/>
        </w:rPr>
      </w:pPr>
      <w:bookmarkStart w:id="25" w:name="__RefHeading___Toc12458_2792724619"/>
      <w:bookmarkEnd w:id="25"/>
      <w:r>
        <w:rPr>
          <w:rFonts w:ascii="Times New Roman" w:hAnsi="Times New Roman"/>
          <w:b/>
          <w:bCs/>
        </w:rPr>
        <w:t>11. Załączniki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right="0" w:firstLine="340"/>
        <w:contextualSpacing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Diagnoza aktualnych potrzeb i problemów występujących w społeczności szkolnej.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right="0" w:firstLine="340"/>
        <w:contextualSpacing/>
        <w:rPr/>
      </w:pPr>
      <w:r>
        <w:rPr>
          <w:rFonts w:cs="Arial" w:ascii="Times New Roman" w:hAnsi="Times New Roman"/>
          <w:sz w:val="24"/>
          <w:szCs w:val="24"/>
        </w:rPr>
        <w:t xml:space="preserve">Plan wychowawczo-profilaktyczny na bieżący rok szkolny.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Podtytu"/>
        <w:numPr>
          <w:ilvl w:val="0"/>
          <w:numId w:val="0"/>
        </w:numPr>
        <w:ind w:left="0" w:hanging="0"/>
        <w:jc w:val="left"/>
        <w:rPr/>
      </w:pPr>
      <w:bookmarkStart w:id="26" w:name="__RefHeading___Toc1658_4102369066"/>
      <w:bookmarkEnd w:id="26"/>
      <w:r>
        <w:rPr>
          <w:rFonts w:ascii="Times New Roman" w:hAnsi="Times New Roman"/>
          <w:b/>
          <w:bCs/>
        </w:rPr>
        <w:t>12. Literatura przedmiotu wraz z dostępem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right="0" w:hanging="0"/>
        <w:contextualSpacing/>
        <w:rPr/>
      </w:pPr>
      <w:bookmarkStart w:id="27" w:name="__DdeLink__12844_2792724619"/>
      <w:r>
        <w:rPr>
          <w:rFonts w:cs="Arial" w:ascii="Times New Roman" w:hAnsi="Times New Roman"/>
          <w:sz w:val="24"/>
          <w:szCs w:val="24"/>
        </w:rPr>
        <w:t>U. Bissinger-Ćwierz, Raport: Jakość programów wychowawczych oraz szkolnych programów profilaktyki realizowanych w szkolnictwie artystycznym</w:t>
      </w:r>
      <w:bookmarkEnd w:id="27"/>
      <w:r>
        <w:rPr>
          <w:rFonts w:cs="Arial" w:ascii="Times New Roman" w:hAnsi="Times New Roman"/>
          <w:sz w:val="24"/>
          <w:szCs w:val="24"/>
        </w:rPr>
        <w:t xml:space="preserve"> w roku szkolnym 2012/2013, CEA, Lublin 2013, dostęp: </w:t>
      </w:r>
      <w:r>
        <w:rPr>
          <w:rStyle w:val="Czeinternetowe"/>
          <w:rFonts w:cs="Arial" w:ascii="Times New Roman" w:hAnsi="Times New Roman"/>
          <w:color w:val="auto"/>
          <w:sz w:val="24"/>
          <w:szCs w:val="24"/>
        </w:rPr>
        <w:t>https://cea-art.pl/poradnictwo/RAPORT_jakosc_programow.pdf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rPr>
          <w:rStyle w:val="Czeinternetowe"/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/>
        <w:contextualSpacing/>
        <w:rPr/>
      </w:pPr>
      <w:r>
        <w:rPr>
          <w:rFonts w:cs="Arial" w:ascii="Times New Roman" w:hAnsi="Times New Roman"/>
          <w:sz w:val="24"/>
          <w:szCs w:val="24"/>
        </w:rPr>
        <w:t xml:space="preserve">U. Bissinger-Ćwierz, Raport: Jakość programów wychowawczych oraz szkolnych programów profilaktyki realizowanych w szkolnictwie artystycznym – wybrane zagadnienia z raportu CEA. Zeszyty Psychologiczno-Pedagogiczne CEA, nr 2, Warszawa 2014, dostęp: </w:t>
      </w:r>
      <w:r>
        <w:rPr>
          <w:rStyle w:val="Czeinternetowe"/>
          <w:rFonts w:cs="Arial" w:ascii="Times New Roman" w:hAnsi="Times New Roman"/>
          <w:color w:val="auto"/>
          <w:sz w:val="24"/>
          <w:szCs w:val="24"/>
        </w:rPr>
        <w:t>https://cea-art.pl/pub/z-2-caly-m.pdf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rPr>
          <w:rStyle w:val="Czeinternetowe"/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/>
        <w:contextualSpacing/>
        <w:rPr/>
      </w:pPr>
      <w:r>
        <w:rPr>
          <w:rStyle w:val="Czeinternetowe"/>
          <w:rFonts w:cs="Arial" w:ascii="Times New Roman" w:hAnsi="Times New Roman"/>
          <w:color w:val="auto"/>
          <w:sz w:val="24"/>
          <w:szCs w:val="24"/>
          <w:u w:val="none"/>
        </w:rPr>
        <w:t xml:space="preserve">U. Bissinger-Ćwierz, Profilaktyka uzależnień w szkolnictwie artystycznym – podsumowanie ogólnopolskiego projektu CEA. Zeszyty Psychologoczno-Pedagogiczne CEA, nr 3, Warszawa 2015, dostęp: </w:t>
      </w:r>
      <w:hyperlink r:id="rId2">
        <w:r>
          <w:rPr>
            <w:rStyle w:val="Czeinternetowe"/>
            <w:rFonts w:cs="Arial" w:ascii="Times New Roman" w:hAnsi="Times New Roman"/>
            <w:color w:val="auto"/>
            <w:sz w:val="24"/>
            <w:szCs w:val="24"/>
            <w:u w:val="single"/>
          </w:rPr>
          <w:t>https://cea-art.pl/pub/z_3_caly_m.pdf</w:t>
        </w:r>
      </w:hyperlink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rPr>
          <w:rStyle w:val="Czeinternetowe"/>
          <w:rFonts w:ascii="Times New Roman" w:hAnsi="Times New Roman" w:cs="Arial"/>
          <w:color w:val="auto"/>
          <w:sz w:val="24"/>
          <w:szCs w:val="24"/>
          <w:u w:val="none"/>
        </w:rPr>
      </w:pPr>
      <w:r>
        <w:rPr>
          <w:rFonts w:cs="Arial" w:ascii="Times New Roman" w:hAnsi="Times New Roman"/>
          <w:color w:val="auto"/>
          <w:sz w:val="24"/>
          <w:szCs w:val="24"/>
          <w:u w:val="none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/>
        <w:contextualSpacing/>
        <w:rPr/>
      </w:pPr>
      <w:r>
        <w:rPr>
          <w:rStyle w:val="Czeinternetowe"/>
          <w:rFonts w:cs="Arial" w:ascii="Times New Roman" w:hAnsi="Times New Roman"/>
          <w:color w:val="auto"/>
          <w:sz w:val="24"/>
          <w:szCs w:val="24"/>
          <w:u w:val="none"/>
        </w:rPr>
        <w:t xml:space="preserve">U. Bissinger-Ćwierz, Psychopedagogiczne metody pracy z uczniem najmłodszym oraz uczniem ryzyka dysleksji w szkole muzycznej. Poradnik dla nauczycieli klas instrumentalnych zawierający ponad 50 ćwiczeń i zabaw wspomagających grę na instrumencie. CEA, Warszawa 2016, dostęp: </w:t>
      </w:r>
      <w:r>
        <w:rPr>
          <w:rStyle w:val="Czeinternetowe"/>
          <w:rFonts w:cs="Arial" w:ascii="Times New Roman" w:hAnsi="Times New Roman"/>
          <w:color w:val="auto"/>
          <w:sz w:val="24"/>
          <w:szCs w:val="24"/>
          <w:u w:val="single"/>
        </w:rPr>
        <w:t>https://cea-art.pl/pub/Psychopedagogiczne_metody_pracy.pdf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rPr>
          <w:rStyle w:val="Czeinternetowe"/>
          <w:rFonts w:ascii="Times New Roman" w:hAnsi="Times New Roman" w:cs="Arial"/>
          <w:color w:val="auto"/>
          <w:sz w:val="24"/>
          <w:szCs w:val="24"/>
          <w:u w:val="none"/>
        </w:rPr>
      </w:pPr>
      <w:r>
        <w:rPr>
          <w:rFonts w:cs="Arial" w:ascii="Times New Roman" w:hAnsi="Times New Roman"/>
          <w:color w:val="auto"/>
          <w:sz w:val="24"/>
          <w:szCs w:val="24"/>
          <w:u w:val="none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/>
        <w:contextualSpacing/>
        <w:rPr/>
      </w:pPr>
      <w:r>
        <w:rPr>
          <w:rStyle w:val="Czeinternetowe"/>
          <w:rFonts w:cs="Arial" w:ascii="Times New Roman" w:hAnsi="Times New Roman"/>
          <w:color w:val="auto"/>
          <w:sz w:val="24"/>
          <w:szCs w:val="24"/>
          <w:u w:val="none"/>
        </w:rPr>
        <w:t xml:space="preserve">D. Macander, Metody i sposoby prowadzenia diagnozy w szkole i placówce oświatowej [w:] M. Konopczyński, J. Borowik i in., Program wychowawczo-profilaktyczny szkoły i placówki oświatowej, ORE, Warszawa 2017, dostęp: </w:t>
      </w:r>
      <w:r>
        <w:rPr>
          <w:rStyle w:val="Czeinternetowe"/>
          <w:rFonts w:cs="Arial" w:ascii="Times New Roman" w:hAnsi="Times New Roman"/>
          <w:color w:val="auto"/>
          <w:sz w:val="24"/>
          <w:szCs w:val="24"/>
          <w:u w:val="single"/>
        </w:rPr>
        <w:t>https://www.ore.edu.pl/2017/05/program-wychowawczo-profilaktyczny/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rPr>
          <w:rStyle w:val="Czeinternetowe"/>
          <w:rFonts w:ascii="Times New Roman" w:hAnsi="Times New Roman" w:cs="Arial"/>
          <w:color w:val="auto"/>
          <w:sz w:val="24"/>
          <w:szCs w:val="24"/>
          <w:u w:val="none"/>
        </w:rPr>
      </w:pPr>
      <w:r>
        <w:rPr>
          <w:rFonts w:cs="Arial" w:ascii="Times New Roman" w:hAnsi="Times New Roman"/>
          <w:color w:val="auto"/>
          <w:sz w:val="24"/>
          <w:szCs w:val="24"/>
          <w:u w:val="none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/>
        <w:contextualSpacing/>
        <w:jc w:val="left"/>
        <w:rPr/>
      </w:pPr>
      <w:r>
        <w:rPr>
          <w:rStyle w:val="Czeinternetowe"/>
          <w:rFonts w:cs="Arial" w:ascii="Times New Roman" w:hAnsi="Times New Roman"/>
          <w:color w:val="auto"/>
          <w:sz w:val="24"/>
          <w:szCs w:val="24"/>
          <w:u w:val="none"/>
        </w:rPr>
        <w:t xml:space="preserve">M. Wieczorek, Program wychowawczo-profilaktyczny szkoły i placówki, ORE, Warszawa 2018, dostęp: </w:t>
      </w:r>
      <w:r>
        <w:rPr>
          <w:rStyle w:val="Czeinternetowe"/>
          <w:rFonts w:cs="Arial" w:ascii="Times New Roman" w:hAnsi="Times New Roman"/>
          <w:color w:val="auto"/>
          <w:sz w:val="24"/>
          <w:szCs w:val="24"/>
          <w:u w:val="single"/>
        </w:rPr>
        <w:t>http://www.bc.ore.edu.pl/Content/922/Program+wychowawczo+profilaktyczny+krok+po+kroku.pdf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jc w:val="left"/>
        <w:rPr>
          <w:rStyle w:val="Czeinternetowe"/>
          <w:rFonts w:ascii="Times New Roman" w:hAnsi="Times New Roman" w:cs="Arial"/>
          <w:color w:val="auto"/>
          <w:sz w:val="24"/>
          <w:szCs w:val="24"/>
          <w:u w:val="none"/>
        </w:rPr>
      </w:pPr>
      <w:r>
        <w:rPr>
          <w:rFonts w:cs="Arial" w:ascii="Times New Roman" w:hAnsi="Times New Roman"/>
          <w:color w:val="auto"/>
          <w:sz w:val="24"/>
          <w:szCs w:val="24"/>
          <w:u w:val="none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/>
        <w:contextualSpacing/>
        <w:jc w:val="left"/>
        <w:rPr/>
      </w:pPr>
      <w:r>
        <w:rPr>
          <w:rStyle w:val="Czeinternetowe"/>
          <w:rFonts w:cs="Arial" w:ascii="Times New Roman" w:hAnsi="Times New Roman"/>
          <w:color w:val="auto"/>
          <w:sz w:val="24"/>
          <w:szCs w:val="24"/>
          <w:u w:val="none"/>
        </w:rPr>
        <w:t xml:space="preserve">B. Wojtanowska-Janusz, Rola wsparcia psychologicznego w budowaniu odporności psychicznej uczniów szkół muzycznych. Zeszyty Psychologiczno-Pedagogiczne CEA, nr 4, Warszawa 2017, dostęp: </w:t>
      </w:r>
      <w:r>
        <w:rPr>
          <w:rStyle w:val="Czeinternetowe"/>
          <w:rFonts w:cs="Arial" w:ascii="Times New Roman" w:hAnsi="Times New Roman"/>
          <w:color w:val="auto"/>
          <w:sz w:val="24"/>
          <w:szCs w:val="24"/>
          <w:u w:val="single"/>
        </w:rPr>
        <w:t>https://cea-art.pl/pub/CEA-z-4-maly.pdf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72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64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58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>
      <w:spacing w:before="240" w:after="12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 w:after="120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numPr>
        <w:ilvl w:val="1"/>
        <w:numId w:val="1"/>
      </w:numPr>
      <w:spacing w:before="140" w:after="120"/>
      <w:outlineLvl w:val="1"/>
    </w:pPr>
    <w:rPr>
      <w:b/>
      <w:bCs/>
      <w:sz w:val="28"/>
      <w:szCs w:val="28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f5e2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ascii="Liberation Serif" w:hAnsi="Liberation Serif" w:cs="Wingdings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Liberation Serif" w:hAnsi="Liberation Serif" w:cs="Wingdings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Liberation Serif" w:hAnsi="Liberation Serif"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Czeindeksu">
    <w:name w:val="Łącze indeksu"/>
    <w:qFormat/>
    <w:rPr/>
  </w:style>
  <w:style w:type="character" w:styleId="Znakinumeracji">
    <w:name w:val="Znaki numeracji"/>
    <w:qFormat/>
    <w:rPr/>
  </w:style>
  <w:style w:type="character" w:styleId="Numeracjawierszy">
    <w:name w:val="Numeracja wierszy"/>
    <w:rPr/>
  </w:style>
  <w:style w:type="character" w:styleId="Mocnowyrniony">
    <w:name w:val="Mocno wyróżniony"/>
    <w:qFormat/>
    <w:rPr>
      <w:b/>
      <w:bCs/>
    </w:rPr>
  </w:style>
  <w:style w:type="character" w:styleId="ListLabel34">
    <w:name w:val="ListLabel 34"/>
    <w:qFormat/>
    <w:rPr>
      <w:rFonts w:ascii="Times New Roman" w:hAnsi="Times New Roman" w:cs="Wingdings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Wingdings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ascii="Times New Roman" w:hAnsi="Times New Roman"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Times New Roman" w:hAnsi="Times New Roman" w:cs="Wingdings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Times New Roman" w:hAnsi="Times New Roman"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ascii="Times New Roman" w:hAnsi="Times New Roman"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ascii="Times New Roman" w:hAnsi="Times New Roman" w:cs="Arial"/>
      <w:sz w:val="24"/>
      <w:szCs w:val="24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Times New Roman" w:hAnsi="Times New Roman" w:cs="Wingdings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ascii="Times New Roman" w:hAnsi="Times New Roman"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ascii="Times New Roman" w:hAnsi="Times New Roman"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ascii="Times New Roman" w:hAnsi="Times New Roman" w:cs="Arial"/>
      <w:sz w:val="24"/>
      <w:szCs w:val="24"/>
    </w:rPr>
  </w:style>
  <w:style w:type="character" w:styleId="ListLabel144">
    <w:name w:val="ListLabel 144"/>
    <w:qFormat/>
    <w:rPr>
      <w:rFonts w:ascii="Times New Roman" w:hAnsi="Times New Roman" w:cs="Arial"/>
      <w:color w:val="auto"/>
      <w:sz w:val="24"/>
      <w:szCs w:val="24"/>
      <w:u w:val="none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ascii="Times New Roman" w:hAnsi="Times New Roman"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Times New Roman" w:hAnsi="Times New Roman"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Times New Roman" w:hAnsi="Times New Roman"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ascii="Times New Roman" w:hAnsi="Times New Roman" w:cs="Arial"/>
      <w:color w:val="auto"/>
      <w:sz w:val="24"/>
      <w:szCs w:val="24"/>
      <w:u w:val="single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ascii="Times New Roman" w:hAnsi="Times New Roman"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ascii="Times New Roman" w:hAnsi="Times New Roman"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ascii="Times New Roman" w:hAnsi="Times New Roman"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ascii="Times New Roman" w:hAnsi="Times New Roman" w:cs="Arial"/>
      <w:color w:val="auto"/>
      <w:sz w:val="24"/>
      <w:szCs w:val="24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b58b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f5e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  <w:outlineLvl w:val="0"/>
    </w:pPr>
    <w:rPr>
      <w:sz w:val="36"/>
      <w:szCs w:val="36"/>
    </w:rPr>
  </w:style>
  <w:style w:type="paragraph" w:styleId="TOAHeading">
    <w:name w:val="TOA Heading"/>
    <w:basedOn w:val="Nagwek"/>
    <w:qFormat/>
    <w:pPr>
      <w:suppressLineNumbers/>
      <w:ind w:left="0" w:hanging="0"/>
    </w:pPr>
    <w:rPr>
      <w:b/>
      <w:bCs/>
      <w:sz w:val="32"/>
      <w:szCs w:val="32"/>
    </w:rPr>
  </w:style>
  <w:style w:type="paragraph" w:styleId="Spistreci3">
    <w:name w:val="TOC 3"/>
    <w:basedOn w:val="Indeks"/>
    <w:pPr>
      <w:tabs>
        <w:tab w:val="clear" w:pos="643"/>
        <w:tab w:val="right" w:pos="8506" w:leader="dot"/>
      </w:tabs>
      <w:bidi w:val="0"/>
      <w:spacing w:lineRule="auto" w:line="360"/>
      <w:ind w:left="0" w:right="0" w:hanging="0"/>
      <w:jc w:val="left"/>
    </w:pPr>
    <w:rPr>
      <w:rFonts w:ascii="Liberation Serif" w:hAnsi="Liberation Serif"/>
      <w:sz w:val="24"/>
    </w:rPr>
  </w:style>
  <w:style w:type="paragraph" w:styleId="Stopka">
    <w:name w:val="Footer"/>
    <w:basedOn w:val="Normal"/>
    <w:pPr>
      <w:suppressLineNumbers/>
      <w:tabs>
        <w:tab w:val="clear" w:pos="643"/>
        <w:tab w:val="center" w:pos="4536" w:leader="none"/>
        <w:tab w:val="right" w:pos="9072" w:leader="none"/>
      </w:tabs>
    </w:pPr>
    <w:rPr/>
  </w:style>
  <w:style w:type="paragraph" w:styleId="Spistreci1">
    <w:name w:val="TOC 1"/>
    <w:basedOn w:val="Indeks"/>
    <w:pPr>
      <w:tabs>
        <w:tab w:val="clear" w:pos="643"/>
        <w:tab w:val="right" w:pos="9072" w:leader="dot"/>
      </w:tabs>
      <w:ind w:left="0" w:hanging="0"/>
    </w:pPr>
    <w:rPr/>
  </w:style>
  <w:style w:type="paragraph" w:styleId="Spistreci2">
    <w:name w:val="TOC 2"/>
    <w:basedOn w:val="Indeks"/>
    <w:pPr>
      <w:tabs>
        <w:tab w:val="clear" w:pos="643"/>
        <w:tab w:val="right" w:pos="8789" w:leader="dot"/>
      </w:tabs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ea-art.pl/pub/z_3_zaly_m.pdf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Application>LibreOffice/6.2.0.3$Windows_X86_64 LibreOffice_project/98c6a8a1c6c7b144ce3cc729e34964b47ce25d62</Application>
  <Pages>17</Pages>
  <Words>2989</Words>
  <Characters>20485</Characters>
  <CharactersWithSpaces>23185</CharactersWithSpaces>
  <Paragraphs>283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2019-09-03T13:24:00Z</dcterms:created>
  <dc:creator>Bogusia</dc:creator>
  <dc:description/>
  <dc:language>pl-PL</dc:language>
  <cp:lastModifiedBy/>
  <cp:lastPrinted>2020-01-23T17:34:42Z</cp:lastPrinted>
  <dcterms:modified xsi:type="dcterms:W3CDTF">2020-01-23T17:37:09Z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